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62" w:rsidRPr="00720D1C" w:rsidRDefault="005E6562" w:rsidP="005E6562">
      <w:pPr>
        <w:pStyle w:val="Heading1"/>
        <w:rPr>
          <w:color w:val="auto"/>
          <w:szCs w:val="26"/>
        </w:rPr>
      </w:pPr>
      <w:r w:rsidRPr="00720D1C">
        <w:rPr>
          <w:color w:val="auto"/>
          <w:szCs w:val="26"/>
        </w:rPr>
        <w:t xml:space="preserve">HỘI ĐỒNG NHÂN DÂN    </w:t>
      </w:r>
      <w:r w:rsidR="00720D1C">
        <w:rPr>
          <w:color w:val="auto"/>
          <w:szCs w:val="26"/>
        </w:rPr>
        <w:t xml:space="preserve">       </w:t>
      </w:r>
      <w:r w:rsidRPr="00720D1C">
        <w:rPr>
          <w:color w:val="auto"/>
          <w:szCs w:val="26"/>
        </w:rPr>
        <w:t xml:space="preserve"> CỘNG HÒA XÃ HỘI CHỦ NGHĨA VIỆT NAM</w:t>
      </w:r>
    </w:p>
    <w:p w:rsidR="005E6562" w:rsidRPr="00720D1C" w:rsidRDefault="005E6562" w:rsidP="005E6562">
      <w:pPr>
        <w:rPr>
          <w:b/>
          <w:bCs/>
          <w:sz w:val="26"/>
          <w:szCs w:val="26"/>
        </w:rPr>
      </w:pPr>
      <w:r w:rsidRPr="00720D1C">
        <w:rPr>
          <w:b/>
          <w:bCs/>
          <w:sz w:val="26"/>
          <w:szCs w:val="26"/>
        </w:rPr>
        <w:t xml:space="preserve">   TỈNH KHÁNH HÒA                           </w:t>
      </w:r>
      <w:r w:rsidR="00720D1C">
        <w:rPr>
          <w:b/>
          <w:bCs/>
          <w:sz w:val="26"/>
          <w:szCs w:val="26"/>
        </w:rPr>
        <w:t xml:space="preserve">        </w:t>
      </w:r>
      <w:r w:rsidRPr="00720D1C">
        <w:rPr>
          <w:rFonts w:hint="eastAsia"/>
          <w:b/>
          <w:sz w:val="26"/>
          <w:szCs w:val="26"/>
        </w:rPr>
        <w:t>Đ</w:t>
      </w:r>
      <w:r w:rsidRPr="00720D1C">
        <w:rPr>
          <w:b/>
          <w:sz w:val="26"/>
          <w:szCs w:val="26"/>
        </w:rPr>
        <w:t>ộc lập -Tự do - Hạnh phúc</w:t>
      </w:r>
    </w:p>
    <w:p w:rsidR="005E6562" w:rsidRPr="00720D1C" w:rsidRDefault="00BB7807" w:rsidP="005E6562">
      <w:pPr>
        <w:rPr>
          <w:sz w:val="26"/>
          <w:szCs w:val="26"/>
        </w:rPr>
      </w:pPr>
      <w:r w:rsidRPr="003A326A">
        <w:rPr>
          <w:b/>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371475</wp:posOffset>
                </wp:positionH>
                <wp:positionV relativeFrom="paragraph">
                  <wp:posOffset>41910</wp:posOffset>
                </wp:positionV>
                <wp:extent cx="914400" cy="0"/>
                <wp:effectExtent l="13335" t="8255" r="5715" b="1079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90055"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3.3pt" to="101.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DU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"/>
            </w:pict>
          </mc:Fallback>
        </mc:AlternateContent>
      </w:r>
      <w:r w:rsidRPr="00720D1C">
        <w:rPr>
          <w:b/>
          <w:bCs/>
          <w:noProof/>
          <w:sz w:val="26"/>
          <w:szCs w:val="26"/>
        </w:rPr>
        <mc:AlternateContent>
          <mc:Choice Requires="wps">
            <w:drawing>
              <wp:anchor distT="0" distB="0" distL="114300" distR="114300" simplePos="0" relativeHeight="251658752" behindDoc="0" locked="0" layoutInCell="1" allowOverlap="1">
                <wp:simplePos x="0" y="0"/>
                <wp:positionH relativeFrom="column">
                  <wp:posOffset>3048000</wp:posOffset>
                </wp:positionH>
                <wp:positionV relativeFrom="paragraph">
                  <wp:posOffset>41910</wp:posOffset>
                </wp:positionV>
                <wp:extent cx="2057400" cy="0"/>
                <wp:effectExtent l="13335" t="8255" r="5715" b="1079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5AA16"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3.3pt" to="40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1qe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sdKY3roSAldrZUBs9qxez1fS7Q0qvWqIOPDJ8vRhIy0JG8iYlbJwB/H3/WTOIIUevY5vO&#10;je0CJDQAnaMal7sa/OwRhcM8nTwV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"/>
            </w:pict>
          </mc:Fallback>
        </mc:AlternateContent>
      </w:r>
      <w:r w:rsidR="005E6562" w:rsidRPr="00720D1C">
        <w:rPr>
          <w:sz w:val="26"/>
          <w:szCs w:val="26"/>
        </w:rPr>
        <w:t xml:space="preserve">                                                                </w:t>
      </w:r>
    </w:p>
    <w:p w:rsidR="005E6562" w:rsidRPr="003A326A" w:rsidRDefault="00A0224B" w:rsidP="005E6562">
      <w:pPr>
        <w:pStyle w:val="Heading1"/>
        <w:rPr>
          <w:b w:val="0"/>
          <w:bCs w:val="0"/>
          <w:i/>
          <w:color w:val="auto"/>
          <w:sz w:val="28"/>
          <w:szCs w:val="28"/>
        </w:rPr>
      </w:pPr>
      <w:r w:rsidRPr="003A326A">
        <w:rPr>
          <w:b w:val="0"/>
          <w:bCs w:val="0"/>
          <w:color w:val="auto"/>
          <w:sz w:val="28"/>
          <w:szCs w:val="28"/>
        </w:rPr>
        <w:t>Số:         /20</w:t>
      </w:r>
      <w:r w:rsidR="00F5463C">
        <w:rPr>
          <w:b w:val="0"/>
          <w:bCs w:val="0"/>
          <w:color w:val="auto"/>
          <w:sz w:val="28"/>
          <w:szCs w:val="28"/>
        </w:rPr>
        <w:t>2</w:t>
      </w:r>
      <w:r w:rsidR="004A0E40">
        <w:rPr>
          <w:b w:val="0"/>
          <w:bCs w:val="0"/>
          <w:color w:val="auto"/>
          <w:sz w:val="28"/>
          <w:szCs w:val="28"/>
        </w:rPr>
        <w:t>6</w:t>
      </w:r>
      <w:r w:rsidR="005E6562" w:rsidRPr="003A326A">
        <w:rPr>
          <w:b w:val="0"/>
          <w:bCs w:val="0"/>
          <w:color w:val="auto"/>
          <w:sz w:val="28"/>
          <w:szCs w:val="28"/>
        </w:rPr>
        <w:t>/NQ-HĐND</w:t>
      </w:r>
      <w:r w:rsidR="005E6562" w:rsidRPr="003A326A">
        <w:rPr>
          <w:b w:val="0"/>
          <w:bCs w:val="0"/>
          <w:i/>
          <w:color w:val="auto"/>
          <w:sz w:val="28"/>
          <w:szCs w:val="28"/>
        </w:rPr>
        <w:tab/>
      </w:r>
      <w:r w:rsidR="005E6562" w:rsidRPr="003A326A">
        <w:rPr>
          <w:b w:val="0"/>
          <w:bCs w:val="0"/>
          <w:i/>
          <w:color w:val="auto"/>
          <w:sz w:val="28"/>
          <w:szCs w:val="28"/>
        </w:rPr>
        <w:tab/>
      </w:r>
      <w:r w:rsidR="004514A5" w:rsidRPr="003A326A">
        <w:rPr>
          <w:b w:val="0"/>
          <w:bCs w:val="0"/>
          <w:i/>
          <w:color w:val="auto"/>
          <w:sz w:val="28"/>
          <w:szCs w:val="28"/>
        </w:rPr>
        <w:t>Khánh Hòa</w:t>
      </w:r>
      <w:r w:rsidR="005E6562" w:rsidRPr="003A326A">
        <w:rPr>
          <w:b w:val="0"/>
          <w:bCs w:val="0"/>
          <w:i/>
          <w:color w:val="auto"/>
          <w:sz w:val="28"/>
          <w:szCs w:val="28"/>
        </w:rPr>
        <w:t>, ngày       tháng      n</w:t>
      </w:r>
      <w:r w:rsidR="005E6562" w:rsidRPr="003A326A">
        <w:rPr>
          <w:rFonts w:hint="eastAsia"/>
          <w:b w:val="0"/>
          <w:bCs w:val="0"/>
          <w:i/>
          <w:color w:val="auto"/>
          <w:sz w:val="28"/>
          <w:szCs w:val="28"/>
        </w:rPr>
        <w:t>ă</w:t>
      </w:r>
      <w:r w:rsidR="005E6562" w:rsidRPr="003A326A">
        <w:rPr>
          <w:b w:val="0"/>
          <w:bCs w:val="0"/>
          <w:i/>
          <w:color w:val="auto"/>
          <w:sz w:val="28"/>
          <w:szCs w:val="28"/>
        </w:rPr>
        <w:t>m 20</w:t>
      </w:r>
      <w:r w:rsidR="00F5463C">
        <w:rPr>
          <w:b w:val="0"/>
          <w:bCs w:val="0"/>
          <w:i/>
          <w:color w:val="auto"/>
          <w:sz w:val="28"/>
          <w:szCs w:val="28"/>
        </w:rPr>
        <w:t>2</w:t>
      </w:r>
      <w:r w:rsidR="008A3E33">
        <w:rPr>
          <w:b w:val="0"/>
          <w:bCs w:val="0"/>
          <w:i/>
          <w:color w:val="auto"/>
          <w:sz w:val="28"/>
          <w:szCs w:val="28"/>
        </w:rPr>
        <w:t>6</w:t>
      </w:r>
    </w:p>
    <w:p w:rsidR="005E6562" w:rsidRPr="003A326A" w:rsidRDefault="005E6562" w:rsidP="005E6562"/>
    <w:p w:rsidR="00DE07CD" w:rsidRPr="003A326A" w:rsidRDefault="00DE07CD" w:rsidP="005E6562">
      <w:pPr>
        <w:jc w:val="center"/>
        <w:rPr>
          <w:b/>
          <w:bCs/>
          <w:sz w:val="28"/>
          <w:szCs w:val="28"/>
        </w:rPr>
      </w:pPr>
    </w:p>
    <w:p w:rsidR="00CE7D44" w:rsidRDefault="00CE7D44" w:rsidP="005E6562">
      <w:pPr>
        <w:jc w:val="center"/>
        <w:rPr>
          <w:b/>
          <w:bCs/>
          <w:sz w:val="28"/>
          <w:szCs w:val="28"/>
        </w:rPr>
      </w:pPr>
    </w:p>
    <w:p w:rsidR="005E6562" w:rsidRPr="003A326A" w:rsidRDefault="005E6562" w:rsidP="005E6562">
      <w:pPr>
        <w:jc w:val="center"/>
        <w:rPr>
          <w:b/>
          <w:bCs/>
          <w:sz w:val="28"/>
          <w:szCs w:val="28"/>
        </w:rPr>
      </w:pPr>
      <w:r w:rsidRPr="003A326A">
        <w:rPr>
          <w:b/>
          <w:bCs/>
          <w:sz w:val="28"/>
          <w:szCs w:val="28"/>
        </w:rPr>
        <w:t>NGHỊ QUYẾT</w:t>
      </w:r>
    </w:p>
    <w:p w:rsidR="00DE07CD" w:rsidRPr="003A326A" w:rsidRDefault="004D550F" w:rsidP="003A326A">
      <w:pPr>
        <w:jc w:val="center"/>
        <w:rPr>
          <w:b/>
          <w:sz w:val="28"/>
          <w:szCs w:val="28"/>
          <w:lang w:val="nl-NL"/>
        </w:rPr>
      </w:pPr>
      <w:r w:rsidRPr="004D550F">
        <w:rPr>
          <w:b/>
          <w:sz w:val="28"/>
          <w:szCs w:val="28"/>
          <w:lang w:val="nl-NL"/>
        </w:rPr>
        <w:t xml:space="preserve">Quy định </w:t>
      </w:r>
      <w:r>
        <w:rPr>
          <w:b/>
          <w:sz w:val="28"/>
          <w:szCs w:val="28"/>
          <w:lang w:val="nl-NL"/>
        </w:rPr>
        <w:t xml:space="preserve">một số </w:t>
      </w:r>
      <w:r w:rsidRPr="004D550F">
        <w:rPr>
          <w:b/>
          <w:sz w:val="28"/>
          <w:szCs w:val="28"/>
          <w:lang w:val="nl-NL"/>
        </w:rPr>
        <w:t>mức chi sự nghiệp bảo vệ môi trường trên địa bàn tỉnh</w:t>
      </w:r>
      <w:r w:rsidR="007B2350" w:rsidRPr="004D550F">
        <w:rPr>
          <w:b/>
          <w:sz w:val="28"/>
          <w:szCs w:val="28"/>
          <w:lang w:val="nl-NL"/>
        </w:rPr>
        <w:t xml:space="preserve"> Khánh Hòa</w:t>
      </w:r>
    </w:p>
    <w:p w:rsidR="005E6562" w:rsidRPr="003A326A" w:rsidRDefault="00BB7807" w:rsidP="005E6562">
      <w:pPr>
        <w:jc w:val="both"/>
        <w:rPr>
          <w:bCs/>
          <w:sz w:val="28"/>
          <w:szCs w:val="28"/>
        </w:rPr>
      </w:pPr>
      <w:r w:rsidRPr="003A326A">
        <w:rPr>
          <w:bCs/>
          <w:noProof/>
          <w:sz w:val="28"/>
          <w:szCs w:val="28"/>
        </w:rPr>
        <mc:AlternateContent>
          <mc:Choice Requires="wps">
            <w:drawing>
              <wp:anchor distT="0" distB="0" distL="114300" distR="114300" simplePos="0" relativeHeight="251656704" behindDoc="0" locked="0" layoutInCell="1" allowOverlap="1">
                <wp:simplePos x="0" y="0"/>
                <wp:positionH relativeFrom="column">
                  <wp:posOffset>1823085</wp:posOffset>
                </wp:positionH>
                <wp:positionV relativeFrom="paragraph">
                  <wp:posOffset>55880</wp:posOffset>
                </wp:positionV>
                <wp:extent cx="2200275" cy="0"/>
                <wp:effectExtent l="7620" t="13970" r="11430"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0D1D54" id="_x0000_t32" coordsize="21600,21600" o:spt="32" o:oned="t" path="m,l21600,21600e" filled="f">
                <v:path arrowok="t" fillok="f" o:connecttype="none"/>
                <o:lock v:ext="edit" shapetype="t"/>
              </v:shapetype>
              <v:shape id="AutoShape 4" o:spid="_x0000_s1026" type="#_x0000_t32" style="position:absolute;margin-left:143.55pt;margin-top:4.4pt;width:173.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uhHQ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"/>
            </w:pict>
          </mc:Fallback>
        </mc:AlternateContent>
      </w:r>
      <w:r w:rsidR="005E6562" w:rsidRPr="003A326A">
        <w:rPr>
          <w:bCs/>
          <w:sz w:val="28"/>
          <w:szCs w:val="28"/>
        </w:rPr>
        <w:tab/>
      </w:r>
    </w:p>
    <w:p w:rsidR="006E3EC8" w:rsidRPr="00696AF3" w:rsidRDefault="00725B25" w:rsidP="00387E0D">
      <w:pPr>
        <w:spacing w:before="240" w:after="120"/>
        <w:ind w:firstLine="709"/>
        <w:jc w:val="both"/>
        <w:rPr>
          <w:i/>
          <w:sz w:val="28"/>
          <w:szCs w:val="28"/>
        </w:rPr>
      </w:pPr>
      <w:r w:rsidRPr="00725B25">
        <w:rPr>
          <w:i/>
          <w:sz w:val="28"/>
          <w:szCs w:val="28"/>
        </w:rPr>
        <w:t>Căn cứ Luật Tổ chức chính quyền địa phương số 72/2025/QH15;</w:t>
      </w:r>
    </w:p>
    <w:p w:rsidR="00725B25" w:rsidRDefault="00725B25" w:rsidP="00387E0D">
      <w:pPr>
        <w:spacing w:before="120" w:after="120"/>
        <w:ind w:firstLine="709"/>
        <w:jc w:val="both"/>
        <w:rPr>
          <w:i/>
          <w:sz w:val="28"/>
          <w:szCs w:val="28"/>
        </w:rPr>
      </w:pPr>
      <w:r w:rsidRPr="00725B25">
        <w:rPr>
          <w:i/>
          <w:sz w:val="28"/>
          <w:szCs w:val="28"/>
        </w:rPr>
        <w:t xml:space="preserve">Căn cứ Luật Ngân sách nhà nước số 89/2025/QH15; </w:t>
      </w:r>
    </w:p>
    <w:p w:rsidR="00725B25" w:rsidRDefault="00725B25" w:rsidP="00387E0D">
      <w:pPr>
        <w:spacing w:before="120" w:after="120"/>
        <w:ind w:firstLine="709"/>
        <w:jc w:val="both"/>
        <w:rPr>
          <w:i/>
          <w:sz w:val="28"/>
          <w:szCs w:val="28"/>
        </w:rPr>
      </w:pPr>
      <w:r w:rsidRPr="00725B25">
        <w:rPr>
          <w:i/>
          <w:sz w:val="28"/>
          <w:szCs w:val="28"/>
        </w:rPr>
        <w:t>Căn cứ Luật ban hành văn bản quy phạm pháp luật số 64/2025/QH15 được</w:t>
      </w:r>
      <w:r>
        <w:rPr>
          <w:i/>
          <w:sz w:val="28"/>
          <w:szCs w:val="28"/>
        </w:rPr>
        <w:t xml:space="preserve"> </w:t>
      </w:r>
      <w:r w:rsidRPr="00725B25">
        <w:rPr>
          <w:i/>
          <w:sz w:val="28"/>
          <w:szCs w:val="28"/>
        </w:rPr>
        <w:t xml:space="preserve">sửa đổi bổ sung bởi Luật số 87/2025/QH15; </w:t>
      </w:r>
    </w:p>
    <w:p w:rsidR="00CD4CC2" w:rsidRPr="00CD4CC2" w:rsidRDefault="00725B25" w:rsidP="00387E0D">
      <w:pPr>
        <w:spacing w:before="120" w:after="120"/>
        <w:ind w:firstLine="709"/>
        <w:jc w:val="both"/>
        <w:rPr>
          <w:i/>
          <w:sz w:val="28"/>
          <w:szCs w:val="28"/>
        </w:rPr>
      </w:pPr>
      <w:r w:rsidRPr="00725B25">
        <w:rPr>
          <w:i/>
          <w:sz w:val="28"/>
          <w:szCs w:val="28"/>
        </w:rPr>
        <w:t>Căn cứ Luật Bảo vệ môi trường số 72/2020/QH14;</w:t>
      </w:r>
    </w:p>
    <w:p w:rsidR="0016430C" w:rsidRPr="0016430C" w:rsidRDefault="00725B25" w:rsidP="00387E0D">
      <w:pPr>
        <w:spacing w:before="120" w:after="120"/>
        <w:ind w:firstLine="709"/>
        <w:jc w:val="both"/>
        <w:rPr>
          <w:i/>
          <w:sz w:val="28"/>
          <w:szCs w:val="28"/>
        </w:rPr>
      </w:pPr>
      <w:r w:rsidRPr="00725B25">
        <w:rPr>
          <w:i/>
          <w:sz w:val="28"/>
          <w:szCs w:val="28"/>
        </w:rPr>
        <w:t>Căn cứ Nghị định số 08/2022/NĐ-CP ngày 10 tháng 01 năm 2022 của Chính</w:t>
      </w:r>
      <w:r>
        <w:rPr>
          <w:i/>
          <w:sz w:val="28"/>
          <w:szCs w:val="28"/>
        </w:rPr>
        <w:t xml:space="preserve"> </w:t>
      </w:r>
      <w:r w:rsidRPr="00725B25">
        <w:rPr>
          <w:i/>
          <w:sz w:val="28"/>
          <w:szCs w:val="28"/>
        </w:rPr>
        <w:t>phủ quy định chi tiết một số điều của Luật Bảo vệ môi trường được sửa đổi bổ sung</w:t>
      </w:r>
      <w:r>
        <w:rPr>
          <w:i/>
          <w:sz w:val="28"/>
          <w:szCs w:val="28"/>
        </w:rPr>
        <w:t xml:space="preserve"> </w:t>
      </w:r>
      <w:r w:rsidRPr="00725B25">
        <w:rPr>
          <w:i/>
          <w:sz w:val="28"/>
          <w:szCs w:val="28"/>
        </w:rPr>
        <w:t>bởi Nghị định số 05/2025/NĐ-CP ngày 06 tháng 01 năm 2025 của Chính phủ;</w:t>
      </w:r>
    </w:p>
    <w:p w:rsidR="0016430C" w:rsidRPr="0016430C" w:rsidRDefault="004E73AA" w:rsidP="00387E0D">
      <w:pPr>
        <w:spacing w:before="120" w:after="120"/>
        <w:ind w:firstLine="709"/>
        <w:jc w:val="both"/>
        <w:rPr>
          <w:i/>
          <w:sz w:val="28"/>
          <w:szCs w:val="28"/>
        </w:rPr>
      </w:pPr>
      <w:r w:rsidRPr="004E73AA">
        <w:rPr>
          <w:i/>
          <w:sz w:val="28"/>
          <w:szCs w:val="28"/>
        </w:rPr>
        <w:t>Căn cứ Thông tư số 02/2017/TT-BTC ngày 06 tháng 01 năm 2017 của Bộ</w:t>
      </w:r>
      <w:r w:rsidR="00066F90">
        <w:rPr>
          <w:i/>
          <w:sz w:val="28"/>
          <w:szCs w:val="28"/>
        </w:rPr>
        <w:t xml:space="preserve"> </w:t>
      </w:r>
      <w:r w:rsidRPr="004E73AA">
        <w:rPr>
          <w:i/>
          <w:sz w:val="28"/>
          <w:szCs w:val="28"/>
        </w:rPr>
        <w:t>trưởng Bộ Tài chính hướng dẫn quản lý kinh phí sự nghiệp bảo vệ môi trường;</w:t>
      </w:r>
      <w:r>
        <w:rPr>
          <w:i/>
          <w:sz w:val="28"/>
          <w:szCs w:val="28"/>
        </w:rPr>
        <w:t xml:space="preserve"> </w:t>
      </w:r>
      <w:r w:rsidRPr="004E73AA">
        <w:rPr>
          <w:i/>
          <w:sz w:val="28"/>
          <w:szCs w:val="28"/>
        </w:rPr>
        <w:t>Thông tư số 31/2023/TT-BTC ngày 25 tháng 5 năm 2023 của Bộ trưởng Bộ Tài chính</w:t>
      </w:r>
      <w:r>
        <w:rPr>
          <w:i/>
          <w:sz w:val="28"/>
          <w:szCs w:val="28"/>
        </w:rPr>
        <w:t xml:space="preserve"> </w:t>
      </w:r>
      <w:r w:rsidRPr="004E73AA">
        <w:rPr>
          <w:i/>
          <w:sz w:val="28"/>
          <w:szCs w:val="28"/>
        </w:rPr>
        <w:t>sửa đổi, bổ sung một số điều của Thông tư số 02/2017/TT BTC ngày 06 tháng 01</w:t>
      </w:r>
      <w:r>
        <w:rPr>
          <w:i/>
          <w:sz w:val="28"/>
          <w:szCs w:val="28"/>
        </w:rPr>
        <w:t xml:space="preserve"> </w:t>
      </w:r>
      <w:r w:rsidRPr="004E73AA">
        <w:rPr>
          <w:i/>
          <w:sz w:val="28"/>
          <w:szCs w:val="28"/>
        </w:rPr>
        <w:t>năm 2017 của Bộ trưởng Bộ Tài chính hướng dẫn quản lý kinh phí sự nghiệp bảo vệ</w:t>
      </w:r>
      <w:r>
        <w:rPr>
          <w:i/>
          <w:sz w:val="28"/>
          <w:szCs w:val="28"/>
        </w:rPr>
        <w:t xml:space="preserve"> </w:t>
      </w:r>
      <w:r w:rsidRPr="004E73AA">
        <w:rPr>
          <w:i/>
          <w:sz w:val="28"/>
          <w:szCs w:val="28"/>
        </w:rPr>
        <w:t>môi trường; Căn cứ Điều 1 Thông tư số 94/2024/TT-BTC ngày 31 tháng 12 năm</w:t>
      </w:r>
      <w:r>
        <w:rPr>
          <w:i/>
          <w:sz w:val="28"/>
          <w:szCs w:val="28"/>
        </w:rPr>
        <w:t xml:space="preserve"> </w:t>
      </w:r>
      <w:r w:rsidRPr="004E73AA">
        <w:rPr>
          <w:i/>
          <w:sz w:val="28"/>
          <w:szCs w:val="28"/>
        </w:rPr>
        <w:t>2024 của Bộ trưởng Bộ Tài chính sửa đổi, bổ sung một số điều của Thông tư</w:t>
      </w:r>
      <w:r>
        <w:rPr>
          <w:i/>
          <w:sz w:val="28"/>
          <w:szCs w:val="28"/>
        </w:rPr>
        <w:t xml:space="preserve"> </w:t>
      </w:r>
      <w:r w:rsidRPr="004E73AA">
        <w:rPr>
          <w:i/>
          <w:sz w:val="28"/>
          <w:szCs w:val="28"/>
        </w:rPr>
        <w:t>số 02/2017/TT-BTC ngày 06 tháng 01 năm 2017 của Bộ trưởng Bộ Tài chính hướng</w:t>
      </w:r>
      <w:r>
        <w:rPr>
          <w:i/>
          <w:sz w:val="28"/>
          <w:szCs w:val="28"/>
        </w:rPr>
        <w:t xml:space="preserve"> </w:t>
      </w:r>
      <w:r w:rsidRPr="004E73AA">
        <w:rPr>
          <w:i/>
          <w:sz w:val="28"/>
          <w:szCs w:val="28"/>
        </w:rPr>
        <w:t>dẫn quản lý kinh phí sự nghiệp bảo vệ môi trường;</w:t>
      </w:r>
    </w:p>
    <w:p w:rsidR="005E6562" w:rsidRDefault="005E6562" w:rsidP="00387E0D">
      <w:pPr>
        <w:spacing w:before="120" w:after="120"/>
        <w:ind w:firstLine="709"/>
        <w:jc w:val="both"/>
        <w:rPr>
          <w:i/>
          <w:sz w:val="28"/>
          <w:szCs w:val="28"/>
        </w:rPr>
      </w:pPr>
      <w:r w:rsidRPr="003A326A">
        <w:rPr>
          <w:i/>
          <w:sz w:val="28"/>
          <w:szCs w:val="28"/>
        </w:rPr>
        <w:t xml:space="preserve">Xét Tờ trình số   </w:t>
      </w:r>
      <w:r w:rsidR="003A326A" w:rsidRPr="003A326A">
        <w:rPr>
          <w:i/>
          <w:sz w:val="28"/>
          <w:szCs w:val="28"/>
        </w:rPr>
        <w:t xml:space="preserve"> </w:t>
      </w:r>
      <w:r w:rsidRPr="003A326A">
        <w:rPr>
          <w:i/>
          <w:sz w:val="28"/>
          <w:szCs w:val="28"/>
        </w:rPr>
        <w:t xml:space="preserve">   /TTr-UBND ngày   tháng   năm 20</w:t>
      </w:r>
      <w:r w:rsidR="001D0ADC">
        <w:rPr>
          <w:i/>
          <w:sz w:val="28"/>
          <w:szCs w:val="28"/>
        </w:rPr>
        <w:t>2</w:t>
      </w:r>
      <w:r w:rsidR="00135D84">
        <w:rPr>
          <w:i/>
          <w:sz w:val="28"/>
          <w:szCs w:val="28"/>
        </w:rPr>
        <w:t>6</w:t>
      </w:r>
      <w:r w:rsidRPr="003A326A">
        <w:rPr>
          <w:i/>
          <w:sz w:val="28"/>
          <w:szCs w:val="28"/>
        </w:rPr>
        <w:t xml:space="preserve"> của Uỷ ban nhân dân tỉnh; Báo cáo thẩm tra số     </w:t>
      </w:r>
      <w:r w:rsidR="003A326A" w:rsidRPr="003A326A">
        <w:rPr>
          <w:i/>
          <w:sz w:val="28"/>
          <w:szCs w:val="28"/>
        </w:rPr>
        <w:t xml:space="preserve">  </w:t>
      </w:r>
      <w:r w:rsidRPr="003A326A">
        <w:rPr>
          <w:i/>
          <w:sz w:val="28"/>
          <w:szCs w:val="28"/>
        </w:rPr>
        <w:t xml:space="preserve"> /BC-HĐND ngày   tháng    nă</w:t>
      </w:r>
      <w:r w:rsidR="00A0224B" w:rsidRPr="003A326A">
        <w:rPr>
          <w:i/>
          <w:sz w:val="28"/>
          <w:szCs w:val="28"/>
        </w:rPr>
        <w:t>m 20</w:t>
      </w:r>
      <w:r w:rsidR="001D0ADC">
        <w:rPr>
          <w:i/>
          <w:sz w:val="28"/>
          <w:szCs w:val="28"/>
        </w:rPr>
        <w:t>2</w:t>
      </w:r>
      <w:r w:rsidR="00135D84">
        <w:rPr>
          <w:i/>
          <w:sz w:val="28"/>
          <w:szCs w:val="28"/>
        </w:rPr>
        <w:t>6</w:t>
      </w:r>
      <w:r w:rsidRPr="003A326A">
        <w:rPr>
          <w:i/>
          <w:sz w:val="28"/>
          <w:szCs w:val="28"/>
        </w:rPr>
        <w:t xml:space="preserve"> của Ban Kinh tế ngân sách Hội đồng nhân dân tỉnh</w:t>
      </w:r>
      <w:r w:rsidR="002343E8" w:rsidRPr="003A326A">
        <w:rPr>
          <w:i/>
          <w:sz w:val="28"/>
          <w:szCs w:val="28"/>
        </w:rPr>
        <w:t>;</w:t>
      </w:r>
      <w:r w:rsidRPr="003A326A">
        <w:rPr>
          <w:i/>
          <w:sz w:val="28"/>
          <w:szCs w:val="28"/>
        </w:rPr>
        <w:t xml:space="preserve"> ý kiến thảo luận của đại bi</w:t>
      </w:r>
      <w:r w:rsidR="00BC5D22" w:rsidRPr="003A326A">
        <w:rPr>
          <w:i/>
          <w:sz w:val="28"/>
          <w:szCs w:val="28"/>
        </w:rPr>
        <w:t>ểu Hội đồng nhân dân tại kỳ họp</w:t>
      </w:r>
      <w:r w:rsidR="00F52AD0">
        <w:rPr>
          <w:i/>
          <w:sz w:val="28"/>
          <w:szCs w:val="28"/>
        </w:rPr>
        <w:t>;</w:t>
      </w:r>
    </w:p>
    <w:p w:rsidR="00F52AD0" w:rsidRDefault="00F52AD0" w:rsidP="00387E0D">
      <w:pPr>
        <w:spacing w:before="120" w:after="120"/>
        <w:ind w:firstLine="709"/>
        <w:jc w:val="both"/>
        <w:rPr>
          <w:i/>
          <w:sz w:val="28"/>
          <w:szCs w:val="28"/>
        </w:rPr>
      </w:pPr>
      <w:r w:rsidRPr="00F52AD0">
        <w:rPr>
          <w:i/>
          <w:sz w:val="28"/>
          <w:szCs w:val="28"/>
        </w:rPr>
        <w:t xml:space="preserve">Hội đồng nhân dân ban hành Nghị quyết quy định </w:t>
      </w:r>
      <w:r>
        <w:rPr>
          <w:i/>
          <w:sz w:val="28"/>
          <w:szCs w:val="28"/>
        </w:rPr>
        <w:t xml:space="preserve">một số </w:t>
      </w:r>
      <w:r w:rsidRPr="00F52AD0">
        <w:rPr>
          <w:i/>
          <w:sz w:val="28"/>
          <w:szCs w:val="28"/>
        </w:rPr>
        <w:t>mức chi sự nghiệp bảo vệ môi trường trên địa bàn tỉnh</w:t>
      </w:r>
      <w:r>
        <w:rPr>
          <w:i/>
          <w:sz w:val="28"/>
          <w:szCs w:val="28"/>
        </w:rPr>
        <w:t xml:space="preserve"> Khánh Hòa.</w:t>
      </w:r>
    </w:p>
    <w:p w:rsidR="005B1FE9" w:rsidRPr="008B70E7" w:rsidRDefault="005B1FE9" w:rsidP="008B70E7">
      <w:pPr>
        <w:widowControl w:val="0"/>
        <w:spacing w:before="120" w:after="120"/>
        <w:ind w:firstLine="675"/>
        <w:jc w:val="both"/>
        <w:rPr>
          <w:spacing w:val="2"/>
          <w:sz w:val="28"/>
          <w:szCs w:val="28"/>
          <w:lang w:val="nb-NO"/>
        </w:rPr>
      </w:pPr>
      <w:r w:rsidRPr="008B70E7">
        <w:rPr>
          <w:b/>
          <w:spacing w:val="2"/>
          <w:sz w:val="28"/>
          <w:szCs w:val="28"/>
          <w:lang w:val="nb-NO"/>
        </w:rPr>
        <w:t xml:space="preserve">Điều 1. </w:t>
      </w:r>
      <w:r w:rsidR="008F5F25" w:rsidRPr="008B70E7">
        <w:rPr>
          <w:b/>
          <w:spacing w:val="2"/>
          <w:sz w:val="28"/>
          <w:szCs w:val="28"/>
          <w:lang w:val="nb-NO"/>
        </w:rPr>
        <w:t>Phạm vi điều chỉnh</w:t>
      </w:r>
    </w:p>
    <w:p w:rsidR="0016430C" w:rsidRPr="008B70E7" w:rsidRDefault="008F5F25" w:rsidP="008B70E7">
      <w:pPr>
        <w:spacing w:before="120" w:after="120"/>
        <w:ind w:firstLine="709"/>
        <w:jc w:val="both"/>
        <w:rPr>
          <w:sz w:val="28"/>
          <w:szCs w:val="28"/>
          <w:lang w:val="pt-BR"/>
        </w:rPr>
      </w:pPr>
      <w:r w:rsidRPr="008B70E7">
        <w:rPr>
          <w:sz w:val="28"/>
          <w:szCs w:val="28"/>
          <w:lang w:val="pt-BR"/>
        </w:rPr>
        <w:t xml:space="preserve">1. Nghị quyết này quy định mức chi sự nghiệp bảo vệ môi trường do ngân sách nhà nước đảm bảo trên địa bàn tỉnh </w:t>
      </w:r>
      <w:r w:rsidR="00CE1ED6">
        <w:rPr>
          <w:sz w:val="28"/>
          <w:szCs w:val="28"/>
          <w:lang w:val="pt-BR"/>
        </w:rPr>
        <w:t>Khánh Hòa</w:t>
      </w:r>
      <w:r w:rsidRPr="008B70E7">
        <w:rPr>
          <w:sz w:val="28"/>
          <w:szCs w:val="28"/>
          <w:lang w:val="pt-BR"/>
        </w:rPr>
        <w:t>.</w:t>
      </w:r>
    </w:p>
    <w:p w:rsidR="008F5F25" w:rsidRPr="008B70E7" w:rsidRDefault="008F5F25" w:rsidP="008B70E7">
      <w:pPr>
        <w:spacing w:before="120" w:after="120"/>
        <w:ind w:firstLine="709"/>
        <w:jc w:val="both"/>
        <w:rPr>
          <w:sz w:val="28"/>
          <w:szCs w:val="28"/>
          <w:lang w:val="pt-BR"/>
        </w:rPr>
      </w:pPr>
      <w:r w:rsidRPr="008B70E7">
        <w:rPr>
          <w:sz w:val="28"/>
          <w:szCs w:val="28"/>
          <w:lang w:val="pt-BR"/>
        </w:rPr>
        <w:t>2. Các nhiệm vụ chi về bảo vệ môi trường thuộc các nguồn kinh phí khác (như chi từ nguồn sự nghiệp khoa học, vốn đầu tư phát triển và các nguồn vốn khác) không thuộc phạm vi điều chỉnh của Nghị quyết này</w:t>
      </w:r>
      <w:r w:rsidR="005B645F">
        <w:rPr>
          <w:sz w:val="28"/>
          <w:szCs w:val="28"/>
          <w:lang w:val="pt-BR"/>
        </w:rPr>
        <w:t>.</w:t>
      </w:r>
    </w:p>
    <w:p w:rsidR="008F5F25" w:rsidRPr="008B70E7" w:rsidRDefault="007738A8" w:rsidP="008B70E7">
      <w:pPr>
        <w:spacing w:before="120" w:after="120"/>
        <w:ind w:firstLine="709"/>
        <w:jc w:val="both"/>
        <w:rPr>
          <w:b/>
          <w:color w:val="000000"/>
          <w:sz w:val="28"/>
          <w:szCs w:val="28"/>
        </w:rPr>
      </w:pPr>
      <w:r w:rsidRPr="008B70E7">
        <w:rPr>
          <w:b/>
          <w:color w:val="000000"/>
          <w:sz w:val="28"/>
          <w:szCs w:val="28"/>
        </w:rPr>
        <w:lastRenderedPageBreak/>
        <w:t>Điều 2. Đối tượng áp dụng</w:t>
      </w:r>
    </w:p>
    <w:p w:rsidR="007738A8" w:rsidRPr="008B70E7" w:rsidRDefault="007738A8" w:rsidP="008B70E7">
      <w:pPr>
        <w:widowControl w:val="0"/>
        <w:spacing w:before="120" w:after="120"/>
        <w:ind w:firstLine="677"/>
        <w:jc w:val="both"/>
        <w:rPr>
          <w:sz w:val="28"/>
          <w:szCs w:val="28"/>
          <w:lang w:val="nl-NL"/>
        </w:rPr>
      </w:pPr>
      <w:r w:rsidRPr="008B70E7">
        <w:rPr>
          <w:sz w:val="28"/>
          <w:szCs w:val="28"/>
          <w:lang w:val="nl-NL"/>
        </w:rPr>
        <w:t>1. Ủy ban nhân dân tỉnh; các sở, ban, ngành cấp tỉnh.</w:t>
      </w:r>
    </w:p>
    <w:p w:rsidR="007738A8" w:rsidRPr="008B70E7" w:rsidRDefault="007738A8" w:rsidP="008B70E7">
      <w:pPr>
        <w:widowControl w:val="0"/>
        <w:spacing w:before="120" w:after="120"/>
        <w:ind w:firstLine="677"/>
        <w:jc w:val="both"/>
        <w:rPr>
          <w:sz w:val="28"/>
          <w:szCs w:val="28"/>
          <w:lang w:val="nl-NL"/>
        </w:rPr>
      </w:pPr>
      <w:r w:rsidRPr="008B70E7">
        <w:rPr>
          <w:sz w:val="28"/>
          <w:szCs w:val="28"/>
          <w:lang w:val="nl-NL"/>
        </w:rPr>
        <w:t>2. Ủy ban nhân dân cấp xã (cấp cơ sở).</w:t>
      </w:r>
    </w:p>
    <w:p w:rsidR="007738A8" w:rsidRPr="008B70E7" w:rsidRDefault="007738A8" w:rsidP="008B70E7">
      <w:pPr>
        <w:widowControl w:val="0"/>
        <w:spacing w:before="120" w:after="120"/>
        <w:ind w:firstLine="677"/>
        <w:jc w:val="both"/>
        <w:rPr>
          <w:sz w:val="28"/>
          <w:szCs w:val="28"/>
          <w:lang w:val="nl-NL"/>
        </w:rPr>
      </w:pPr>
      <w:r w:rsidRPr="008B70E7">
        <w:rPr>
          <w:sz w:val="28"/>
          <w:szCs w:val="28"/>
          <w:lang w:val="nl-NL"/>
        </w:rPr>
        <w:t>3. Các cơ quan, tổ chức, cá nhân có liên quan đến quản lý, sử dụng ngân sách địa phương chi sự nghiệp bảo vệ môi trường trên địa bàn tỉnh Khánh Hòa.</w:t>
      </w:r>
    </w:p>
    <w:p w:rsidR="007738A8" w:rsidRPr="008B70E7" w:rsidRDefault="001333EB" w:rsidP="008B70E7">
      <w:pPr>
        <w:widowControl w:val="0"/>
        <w:spacing w:before="120" w:after="120"/>
        <w:ind w:firstLine="675"/>
        <w:jc w:val="both"/>
        <w:rPr>
          <w:b/>
          <w:spacing w:val="2"/>
          <w:sz w:val="28"/>
          <w:szCs w:val="28"/>
          <w:lang w:val="nb-NO"/>
        </w:rPr>
      </w:pPr>
      <w:r w:rsidRPr="008B70E7">
        <w:rPr>
          <w:b/>
          <w:spacing w:val="2"/>
          <w:sz w:val="28"/>
          <w:szCs w:val="28"/>
          <w:lang w:val="nb-NO"/>
        </w:rPr>
        <w:t>Điều 3. Mức chi sự nghiệp bảo vệ môi trường trên địa bàn tỉnh</w:t>
      </w:r>
    </w:p>
    <w:p w:rsidR="005B1FE9" w:rsidRPr="008B70E7" w:rsidRDefault="001333EB" w:rsidP="008B70E7">
      <w:pPr>
        <w:widowControl w:val="0"/>
        <w:spacing w:before="120" w:after="120"/>
        <w:ind w:firstLine="675"/>
        <w:jc w:val="both"/>
        <w:rPr>
          <w:spacing w:val="2"/>
          <w:sz w:val="28"/>
          <w:szCs w:val="28"/>
          <w:lang w:val="nb-NO"/>
        </w:rPr>
      </w:pPr>
      <w:r w:rsidRPr="008B70E7">
        <w:rPr>
          <w:sz w:val="28"/>
          <w:szCs w:val="28"/>
        </w:rPr>
        <w:t>1. Mức chi lập nhiệm vụ, dự án: Thực hiện theo quy định tại khoản 5 Điều 1 Thông tư số 31/2023/TT-BTC ngày 25/5/2023 của Bộ trưởng Bộ Tài chính về sửa đổi, bổ sung một số điều của Thông tư số 02/2017/TT-BTC</w:t>
      </w:r>
      <w:r w:rsidR="00E56D42" w:rsidRPr="008B70E7">
        <w:rPr>
          <w:sz w:val="28"/>
          <w:szCs w:val="28"/>
          <w:lang w:val="nl-NL"/>
        </w:rPr>
        <w:t>.</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2. Mức chi họp hội đồng xét duyệt dự án, nhiệm vụ (không tính chi họp hội đồng đối với nhiệm vụ được giao thường xuyên hàng năm):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a) Chủ tịch Hội đồng: 500.000 đồng/người/buổi;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b) Thành viên, thư ký: 300.000 đồng/người/buổi;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c) Đại biểu được mời tham dự: 150.000 đồng/người/buổi;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d) Nhận xét đánh giá của ủy viên phản biện: 500.000 đồng/bài viết;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đ) Nhận xét đánh giá của ủy viên hội đồng: 300.000 đồng/bài viết. </w:t>
      </w:r>
    </w:p>
    <w:p w:rsidR="001333EB" w:rsidRPr="008B70E7" w:rsidRDefault="001333EB" w:rsidP="008B70E7">
      <w:pPr>
        <w:widowControl w:val="0"/>
        <w:spacing w:before="120" w:after="120"/>
        <w:ind w:firstLine="675"/>
        <w:jc w:val="both"/>
        <w:rPr>
          <w:spacing w:val="2"/>
          <w:sz w:val="28"/>
          <w:szCs w:val="28"/>
          <w:lang w:val="nb-NO"/>
        </w:rPr>
      </w:pPr>
      <w:r w:rsidRPr="008B70E7">
        <w:rPr>
          <w:sz w:val="28"/>
          <w:szCs w:val="28"/>
        </w:rPr>
        <w:t>Không tính chi họp hội đồng đối với nhiệm vụ được giao thường xuyên hàng năm.</w:t>
      </w:r>
      <w:r w:rsidRPr="008B70E7">
        <w:rPr>
          <w:spacing w:val="2"/>
          <w:sz w:val="28"/>
          <w:szCs w:val="28"/>
          <w:lang w:val="nb-NO"/>
        </w:rPr>
        <w:t xml:space="preserve"> </w:t>
      </w:r>
    </w:p>
    <w:p w:rsidR="001333EB" w:rsidRPr="008B70E7" w:rsidRDefault="001333EB" w:rsidP="008B70E7">
      <w:pPr>
        <w:widowControl w:val="0"/>
        <w:spacing w:before="120" w:after="120"/>
        <w:ind w:firstLine="675"/>
        <w:jc w:val="both"/>
        <w:rPr>
          <w:spacing w:val="2"/>
          <w:sz w:val="28"/>
          <w:szCs w:val="28"/>
          <w:lang w:val="nb-NO"/>
        </w:rPr>
      </w:pPr>
      <w:r w:rsidRPr="008B70E7">
        <w:rPr>
          <w:sz w:val="28"/>
          <w:szCs w:val="28"/>
        </w:rPr>
        <w:t>3. Mức chi lấy ý kiến thẩm định dự án bằng văn bản của chuyên gia và nhà quản lý (trường hợp không thành lập Hội đồng), tối đa không quá 5 bài viết: 500.000 đồng/bài viết.</w:t>
      </w:r>
      <w:r w:rsidRPr="008B70E7">
        <w:rPr>
          <w:spacing w:val="2"/>
          <w:sz w:val="28"/>
          <w:szCs w:val="28"/>
          <w:lang w:val="nb-NO"/>
        </w:rPr>
        <w:t xml:space="preserve">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4. Mức chi điều tra, khảo sát: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a) Lập mẫu phiếu điều tra: 500.000 đồng/phiếu mẫu được duyệt;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b) Chi cho đối tượng cung cấp thông tin: đối với tổ chức 100.000 đồng/phiếu; cá nhân 50.000 đồng/phiếu;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c) Chi cho điều tra viên; công quan trắc, khảo sát, lấy mẫu (trường hợp thuê ngoài): Mức tiền công 1 người/ngày tối đa không quá 200% mức lương cơ sở, tính theo lương ngày do Nhà nước quy định cho đơn vị sự nghiệp công lập tại thời điểm thuê ngoài (22 ngày);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d) Chi cho người dẫn đường (chỉ áp dụng cho điều tra vùng sâu cần có người địa phương dẫn đường cho điều tra viên): 100.000 đồng/người/ngày; </w:t>
      </w:r>
    </w:p>
    <w:p w:rsidR="001333EB" w:rsidRPr="008B70E7" w:rsidRDefault="001333EB" w:rsidP="008B70E7">
      <w:pPr>
        <w:widowControl w:val="0"/>
        <w:spacing w:before="120" w:after="120"/>
        <w:ind w:firstLine="675"/>
        <w:jc w:val="both"/>
        <w:rPr>
          <w:spacing w:val="2"/>
          <w:sz w:val="28"/>
          <w:szCs w:val="28"/>
          <w:lang w:val="nb-NO"/>
        </w:rPr>
      </w:pPr>
      <w:r w:rsidRPr="008B70E7">
        <w:rPr>
          <w:sz w:val="28"/>
          <w:szCs w:val="28"/>
        </w:rPr>
        <w:t>đ) Chi cho người phiên dịch tiếng dân tộc (chỉ áp dụng cho điều tra vùng có đồng bào dân tộc cần có người phiên dịch cho điều tra viên): 200.000 đồng/người/ngày;</w:t>
      </w:r>
      <w:r w:rsidRPr="008B70E7">
        <w:rPr>
          <w:spacing w:val="2"/>
          <w:sz w:val="28"/>
          <w:szCs w:val="28"/>
          <w:lang w:val="nb-NO"/>
        </w:rPr>
        <w:t xml:space="preserve">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5. Mức chi báo cáo tổng kết dự án, nhiệm vụ: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a) Báo cáo tổng kết nhiệm vụ: không quá 5.000.000 đồng/báo cáo (tùy theo tính chất, quy mô của nhiệm vụ do cơ quan có thẩm quyền phê duyệt dự toán xác </w:t>
      </w:r>
      <w:r w:rsidRPr="008B70E7">
        <w:rPr>
          <w:sz w:val="28"/>
          <w:szCs w:val="28"/>
        </w:rPr>
        <w:lastRenderedPageBreak/>
        <w:t xml:space="preserve">định); </w:t>
      </w:r>
    </w:p>
    <w:p w:rsidR="001333EB" w:rsidRPr="008B70E7" w:rsidRDefault="001333EB" w:rsidP="008B70E7">
      <w:pPr>
        <w:widowControl w:val="0"/>
        <w:spacing w:before="120" w:after="120"/>
        <w:ind w:firstLine="675"/>
        <w:jc w:val="both"/>
        <w:rPr>
          <w:spacing w:val="2"/>
          <w:sz w:val="28"/>
          <w:szCs w:val="28"/>
          <w:lang w:val="nb-NO"/>
        </w:rPr>
      </w:pPr>
      <w:r w:rsidRPr="008B70E7">
        <w:rPr>
          <w:sz w:val="28"/>
          <w:szCs w:val="28"/>
        </w:rPr>
        <w:t>b) Báo cáo tổng kết dự án: từ 10.000.000 đồng/báo cáo (tùy theo tính chất, quy mô của dự án do cơ quan có thẩm quyền phê duyệt dự toán xác định).</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6. Mức chi Hội đồng thẩm định báo cáo đánh giá môi trường chiến lược, Hội đồng thẩm định khác theo quy định của pháp luật về bảo vệ môi trường, theo quyết định của cấp có thẩm quyền: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a) Chủ tịch Hội đồng: 700.000 đồng/người/buổi;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b) Phó Chủ tịch Hội đồng (nếu có): 600.000 đồng/người/buổi;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c) Ủy viên, thư ký hội đồng: 300.000 đồng/người/buổi;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d) Đại biểu được mời tham dự: 150.000 đồng/người/buổi;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đ) Bài nhận xét của ủy viên phản biện: 500.000 đồng/bài viết;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e) Bài nhận xét của ủy viên hội đồng: 300.000 đồng/bài viết; </w:t>
      </w:r>
    </w:p>
    <w:p w:rsidR="001333EB" w:rsidRPr="008B70E7" w:rsidRDefault="001333EB" w:rsidP="008B70E7">
      <w:pPr>
        <w:widowControl w:val="0"/>
        <w:spacing w:before="120" w:after="120"/>
        <w:ind w:firstLine="675"/>
        <w:jc w:val="both"/>
        <w:rPr>
          <w:spacing w:val="2"/>
          <w:sz w:val="28"/>
          <w:szCs w:val="28"/>
          <w:lang w:val="nb-NO"/>
        </w:rPr>
      </w:pPr>
      <w:r w:rsidRPr="008B70E7">
        <w:rPr>
          <w:sz w:val="28"/>
          <w:szCs w:val="28"/>
        </w:rPr>
        <w:t>g) Ý kiến nhận xét, đánh giá của chuyên gia, nhà quản lý đối với các báo cáo đã được chủ đầu tư hoàn thiện theo ý kiến của Hội đồng (số lượng nhận xét do cơ quan thẩm định quyết định nhưng không quá 03): 400.000 đồng/bài viết.</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7. Mức chi Hội thảo khoa học: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a) Người chủ trì: 500.000 đồng/người/buổi;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b) Thư ký hội thảo: 300.000 đồng/người/buổi;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c) Đại biểu được mời tham dự: 150.000 đồng/người/buổi; </w:t>
      </w:r>
    </w:p>
    <w:p w:rsidR="001333EB" w:rsidRPr="008B70E7" w:rsidRDefault="001333EB" w:rsidP="008B70E7">
      <w:pPr>
        <w:widowControl w:val="0"/>
        <w:spacing w:before="120" w:after="120"/>
        <w:ind w:firstLine="675"/>
        <w:jc w:val="both"/>
        <w:rPr>
          <w:spacing w:val="2"/>
          <w:sz w:val="28"/>
          <w:szCs w:val="28"/>
          <w:lang w:val="nb-NO"/>
        </w:rPr>
      </w:pPr>
      <w:r w:rsidRPr="008B70E7">
        <w:rPr>
          <w:sz w:val="28"/>
          <w:szCs w:val="28"/>
        </w:rPr>
        <w:t>d) Báo cáo tham luận: 350.000 đồng/bài viết.</w:t>
      </w:r>
      <w:r w:rsidRPr="008B70E7">
        <w:rPr>
          <w:spacing w:val="2"/>
          <w:sz w:val="28"/>
          <w:szCs w:val="28"/>
          <w:lang w:val="nb-NO"/>
        </w:rPr>
        <w:t xml:space="preserve">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8. Mức chi Hội đồng nghiệm thu nhiệm vụ: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a) Chủ tịch Hội đồng 400.000 đồng/người/buổi;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b) Thành viên, thư ký: 200.000 đồng/người/buổi.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9. Mức chi Hội đồng nghiệm thu dự án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a) Chủ tịch Hội đồng 700.000 đồng/người/buổi;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b) Thành viên, thư ký hội đồng: 400.000 đồng/người/buổi;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c) Nhận xét đánh giá của Ủy viên phản biện: 500.000 đồng/bài viết;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d) Nhận xét đánh giá của ủy viên hội đồng: 400.000 đồng/bài viết;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đ) Đại biểu được mời tham dự: 150.000 đồng/người/buổi. </w:t>
      </w:r>
    </w:p>
    <w:p w:rsidR="001333EB" w:rsidRPr="008B70E7" w:rsidRDefault="001333EB" w:rsidP="008B70E7">
      <w:pPr>
        <w:widowControl w:val="0"/>
        <w:spacing w:before="120" w:after="120"/>
        <w:ind w:firstLine="675"/>
        <w:jc w:val="both"/>
        <w:rPr>
          <w:spacing w:val="2"/>
          <w:sz w:val="28"/>
          <w:szCs w:val="28"/>
          <w:lang w:val="nb-NO"/>
        </w:rPr>
      </w:pPr>
      <w:r w:rsidRPr="008B70E7">
        <w:rPr>
          <w:sz w:val="28"/>
          <w:szCs w:val="28"/>
        </w:rPr>
        <w:t>10. Mức chi giải thưởng môi trường:</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a) Tổ chức: từ </w:t>
      </w:r>
      <w:r w:rsidR="00CC14E7">
        <w:rPr>
          <w:sz w:val="28"/>
          <w:szCs w:val="28"/>
        </w:rPr>
        <w:t>6</w:t>
      </w:r>
      <w:r w:rsidRPr="008B70E7">
        <w:rPr>
          <w:sz w:val="28"/>
          <w:szCs w:val="28"/>
        </w:rPr>
        <w:t xml:space="preserve">.000.000 đồng/giải thưởng đến </w:t>
      </w:r>
      <w:r w:rsidR="00CC14E7">
        <w:rPr>
          <w:sz w:val="28"/>
          <w:szCs w:val="28"/>
        </w:rPr>
        <w:t>10</w:t>
      </w:r>
      <w:r w:rsidRPr="008B70E7">
        <w:rPr>
          <w:sz w:val="28"/>
          <w:szCs w:val="28"/>
        </w:rPr>
        <w:t xml:space="preserve">.000.000 đồng/giải thưởng, tùy theo tính chất, quy mô của giải thưởng; </w:t>
      </w:r>
    </w:p>
    <w:p w:rsidR="001333EB" w:rsidRPr="008B70E7" w:rsidRDefault="001333EB" w:rsidP="008B70E7">
      <w:pPr>
        <w:widowControl w:val="0"/>
        <w:spacing w:before="120" w:after="120"/>
        <w:ind w:firstLine="675"/>
        <w:jc w:val="both"/>
        <w:rPr>
          <w:spacing w:val="2"/>
          <w:sz w:val="28"/>
          <w:szCs w:val="28"/>
          <w:lang w:val="nb-NO"/>
        </w:rPr>
      </w:pPr>
      <w:r w:rsidRPr="008B70E7">
        <w:rPr>
          <w:sz w:val="28"/>
          <w:szCs w:val="28"/>
        </w:rPr>
        <w:t xml:space="preserve">b) Cá nhân: từ </w:t>
      </w:r>
      <w:r w:rsidR="00CC14E7">
        <w:rPr>
          <w:sz w:val="28"/>
          <w:szCs w:val="28"/>
        </w:rPr>
        <w:t>4</w:t>
      </w:r>
      <w:bookmarkStart w:id="0" w:name="_GoBack"/>
      <w:bookmarkEnd w:id="0"/>
      <w:r w:rsidRPr="008B70E7">
        <w:rPr>
          <w:sz w:val="28"/>
          <w:szCs w:val="28"/>
        </w:rPr>
        <w:t xml:space="preserve">.000.000 đồng/giải thưởng đến </w:t>
      </w:r>
      <w:r w:rsidR="00CC14E7">
        <w:rPr>
          <w:sz w:val="28"/>
          <w:szCs w:val="28"/>
        </w:rPr>
        <w:t>8</w:t>
      </w:r>
      <w:r w:rsidRPr="008B70E7">
        <w:rPr>
          <w:sz w:val="28"/>
          <w:szCs w:val="28"/>
        </w:rPr>
        <w:t>.000.000 đồng/giải thưởng, tùy theo tính chất, quy mô của giải thưởng.</w:t>
      </w:r>
    </w:p>
    <w:p w:rsidR="001333EB" w:rsidRPr="008B70E7" w:rsidRDefault="001333EB" w:rsidP="008B70E7">
      <w:pPr>
        <w:widowControl w:val="0"/>
        <w:spacing w:before="120" w:after="120"/>
        <w:ind w:firstLine="675"/>
        <w:jc w:val="both"/>
        <w:rPr>
          <w:sz w:val="28"/>
          <w:szCs w:val="28"/>
        </w:rPr>
      </w:pPr>
      <w:r w:rsidRPr="008B70E7">
        <w:rPr>
          <w:b/>
          <w:sz w:val="28"/>
          <w:szCs w:val="28"/>
        </w:rPr>
        <w:lastRenderedPageBreak/>
        <w:t>Điều 4. Tổ chức thực hiện</w:t>
      </w:r>
      <w:r w:rsidRPr="008B70E7">
        <w:rPr>
          <w:sz w:val="28"/>
          <w:szCs w:val="28"/>
        </w:rPr>
        <w:t xml:space="preserve">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1. Ủy ban nhân dân tỉnh triển khai thực hiện Nghị quyết này. </w:t>
      </w:r>
    </w:p>
    <w:p w:rsidR="001333EB" w:rsidRPr="008B70E7" w:rsidRDefault="001333EB" w:rsidP="008B70E7">
      <w:pPr>
        <w:widowControl w:val="0"/>
        <w:spacing w:before="120" w:after="120"/>
        <w:ind w:firstLine="675"/>
        <w:jc w:val="both"/>
        <w:rPr>
          <w:sz w:val="28"/>
          <w:szCs w:val="28"/>
        </w:rPr>
      </w:pPr>
      <w:r w:rsidRPr="008B70E7">
        <w:rPr>
          <w:sz w:val="28"/>
          <w:szCs w:val="28"/>
        </w:rPr>
        <w:t xml:space="preserve">2. Thường trực Hội đồng nhân dân tỉnh, các Ban Hội đồng nhân dân tỉnh, các Tổ đại biểu Hội đồng nhân dân tỉnh và đại biểu Hội đồng nhân dân tỉnh căn cứ chức năng, nhiệm vụ theo quy định của pháp luật giám sát việc thực hiện Nghị quyết. </w:t>
      </w:r>
    </w:p>
    <w:p w:rsidR="001333EB" w:rsidRPr="008B70E7" w:rsidRDefault="001333EB" w:rsidP="008B70E7">
      <w:pPr>
        <w:widowControl w:val="0"/>
        <w:spacing w:before="120" w:after="120"/>
        <w:ind w:firstLine="675"/>
        <w:jc w:val="both"/>
        <w:rPr>
          <w:sz w:val="28"/>
          <w:szCs w:val="28"/>
        </w:rPr>
      </w:pPr>
      <w:r w:rsidRPr="008B70E7">
        <w:rPr>
          <w:sz w:val="28"/>
          <w:szCs w:val="28"/>
        </w:rPr>
        <w:t>3. Trường hợp các văn bản dẫn chiếu trong Nghị quyết này được thay thế hoặc sửa đổi, bổ sung thì thực hiện theo văn bản thay thế hoặc sửa đổi, bổ sung.</w:t>
      </w:r>
    </w:p>
    <w:p w:rsidR="001333EB" w:rsidRPr="008B70E7" w:rsidRDefault="001333EB" w:rsidP="008B70E7">
      <w:pPr>
        <w:widowControl w:val="0"/>
        <w:spacing w:before="120" w:after="120"/>
        <w:ind w:firstLine="675"/>
        <w:jc w:val="both"/>
        <w:rPr>
          <w:sz w:val="28"/>
          <w:szCs w:val="28"/>
        </w:rPr>
      </w:pPr>
      <w:r w:rsidRPr="008B70E7">
        <w:rPr>
          <w:b/>
          <w:sz w:val="28"/>
          <w:szCs w:val="28"/>
        </w:rPr>
        <w:t>Điều 5. Điều khoản chuyển tiếp</w:t>
      </w:r>
      <w:r w:rsidRPr="008B70E7">
        <w:rPr>
          <w:sz w:val="28"/>
          <w:szCs w:val="28"/>
        </w:rPr>
        <w:t xml:space="preserve"> </w:t>
      </w:r>
    </w:p>
    <w:p w:rsidR="001333EB" w:rsidRPr="008B70E7" w:rsidRDefault="001333EB" w:rsidP="008B70E7">
      <w:pPr>
        <w:widowControl w:val="0"/>
        <w:spacing w:before="120" w:after="120"/>
        <w:ind w:firstLine="675"/>
        <w:jc w:val="both"/>
        <w:rPr>
          <w:spacing w:val="2"/>
          <w:sz w:val="28"/>
          <w:szCs w:val="28"/>
          <w:lang w:val="nb-NO"/>
        </w:rPr>
      </w:pPr>
      <w:r w:rsidRPr="008B70E7">
        <w:rPr>
          <w:sz w:val="28"/>
          <w:szCs w:val="28"/>
        </w:rPr>
        <w:t xml:space="preserve">Đối với các nhiệm vụ bảo vệ môi trường (bao gồm các dự án, đề án, chương trình bảo vệ môi trường) đã được cấp có thẩm quyền phê duyệt đề cương và dự toán (theo </w:t>
      </w:r>
      <w:r w:rsidR="008B70E7" w:rsidRPr="00CB40A2">
        <w:rPr>
          <w:sz w:val="28"/>
          <w:szCs w:val="28"/>
        </w:rPr>
        <w:t>Quyết định số 13/2017/QĐ-UBND ngày 18/7/2017</w:t>
      </w:r>
      <w:r w:rsidR="00CE1ED6">
        <w:rPr>
          <w:sz w:val="28"/>
          <w:szCs w:val="28"/>
        </w:rPr>
        <w:t xml:space="preserve"> của UBND tỉnh Khánh Hòa</w:t>
      </w:r>
      <w:r w:rsidR="008B70E7" w:rsidRPr="00CB40A2">
        <w:rPr>
          <w:sz w:val="28"/>
          <w:szCs w:val="28"/>
        </w:rPr>
        <w:t xml:space="preserve"> Quy định mức chi sự nghiệp bảo vệ môi trường trên địa bàn tỉnh Khánh Hòa</w:t>
      </w:r>
      <w:r w:rsidRPr="008B70E7">
        <w:rPr>
          <w:sz w:val="28"/>
          <w:szCs w:val="28"/>
        </w:rPr>
        <w:t>) trước thời điểm Nghị quyết này có hiệu lực thi hành, được tiếp tục áp dụng thực hiện theo dự toán đã được phê duyệt đến khi hoàn thành nhiệm vụ.</w:t>
      </w:r>
    </w:p>
    <w:p w:rsidR="005E6562" w:rsidRPr="008B70E7" w:rsidRDefault="000627AF" w:rsidP="008B70E7">
      <w:pPr>
        <w:pStyle w:val="BodyText"/>
        <w:tabs>
          <w:tab w:val="clear" w:pos="678"/>
        </w:tabs>
        <w:spacing w:before="120" w:after="120"/>
        <w:ind w:firstLine="720"/>
        <w:rPr>
          <w:szCs w:val="28"/>
          <w:lang w:val="nl-NL"/>
        </w:rPr>
      </w:pPr>
      <w:r w:rsidRPr="008B70E7">
        <w:rPr>
          <w:szCs w:val="28"/>
          <w:lang w:val="nl-NL"/>
        </w:rPr>
        <w:t xml:space="preserve">Nghị quyết này đã được Hội đồng nhân dân tỉnh Khánh Hoà Khoá </w:t>
      </w:r>
      <w:r w:rsidR="00E56D42" w:rsidRPr="008B70E7">
        <w:rPr>
          <w:szCs w:val="28"/>
          <w:lang w:val="nl-NL"/>
        </w:rPr>
        <w:t>...</w:t>
      </w:r>
      <w:r w:rsidRPr="008B70E7">
        <w:rPr>
          <w:szCs w:val="28"/>
          <w:lang w:val="nl-NL"/>
        </w:rPr>
        <w:t>Kỳ họp thứ ... thông</w:t>
      </w:r>
      <w:r w:rsidR="00E56D42" w:rsidRPr="008B70E7">
        <w:rPr>
          <w:szCs w:val="28"/>
          <w:lang w:val="nl-NL"/>
        </w:rPr>
        <w:t xml:space="preserve"> qua ngày ... tháng ... năm 202</w:t>
      </w:r>
      <w:r w:rsidR="001333EB" w:rsidRPr="008B70E7">
        <w:rPr>
          <w:szCs w:val="28"/>
          <w:lang w:val="nl-NL"/>
        </w:rPr>
        <w:t>6</w:t>
      </w:r>
      <w:r w:rsidR="0016430C" w:rsidRPr="008B70E7">
        <w:rPr>
          <w:szCs w:val="28"/>
          <w:lang w:val="nl-NL"/>
        </w:rPr>
        <w:t xml:space="preserve"> </w:t>
      </w:r>
      <w:r w:rsidRPr="008B70E7">
        <w:rPr>
          <w:szCs w:val="28"/>
          <w:lang w:val="nl-NL"/>
        </w:rPr>
        <w:t>và có hiệu lực kể</w:t>
      </w:r>
      <w:r w:rsidR="00E56D42" w:rsidRPr="008B70E7">
        <w:rPr>
          <w:szCs w:val="28"/>
          <w:lang w:val="nl-NL"/>
        </w:rPr>
        <w:t xml:space="preserve"> từ ngày ... tháng ...  năm 202</w:t>
      </w:r>
      <w:r w:rsidR="001333EB" w:rsidRPr="008B70E7">
        <w:rPr>
          <w:szCs w:val="28"/>
          <w:lang w:val="nl-NL"/>
        </w:rPr>
        <w:t>6</w:t>
      </w:r>
      <w:r w:rsidRPr="008B70E7">
        <w:rPr>
          <w:szCs w:val="28"/>
          <w:lang w:val="nl-NL"/>
        </w:rPr>
        <w:t>./.</w:t>
      </w:r>
    </w:p>
    <w:p w:rsidR="00A0224B" w:rsidRPr="003E4A6B" w:rsidRDefault="00A0224B" w:rsidP="00A0224B">
      <w:pPr>
        <w:pStyle w:val="BodyText"/>
        <w:tabs>
          <w:tab w:val="clear" w:pos="678"/>
        </w:tabs>
        <w:rPr>
          <w:b/>
          <w:bCs/>
          <w:iCs/>
          <w:sz w:val="22"/>
          <w:szCs w:val="22"/>
          <w:lang w:val="nl-NL"/>
        </w:rPr>
      </w:pPr>
      <w:r w:rsidRPr="003E4A6B">
        <w:rPr>
          <w:b/>
          <w:bCs/>
          <w:i/>
          <w:iCs/>
          <w:sz w:val="22"/>
          <w:szCs w:val="22"/>
          <w:lang w:val="nl-NL"/>
        </w:rPr>
        <w:t>Nơi nhận:</w:t>
      </w:r>
      <w:r w:rsidRPr="003E4A6B">
        <w:rPr>
          <w:b/>
          <w:bCs/>
          <w:iCs/>
          <w:sz w:val="22"/>
          <w:szCs w:val="22"/>
          <w:lang w:val="nl-NL"/>
        </w:rPr>
        <w:tab/>
      </w:r>
      <w:r w:rsidRPr="003E4A6B">
        <w:rPr>
          <w:b/>
          <w:bCs/>
          <w:iCs/>
          <w:sz w:val="22"/>
          <w:szCs w:val="22"/>
          <w:lang w:val="nl-NL"/>
        </w:rPr>
        <w:tab/>
      </w:r>
      <w:r w:rsidRPr="003E4A6B">
        <w:rPr>
          <w:b/>
          <w:bCs/>
          <w:iCs/>
          <w:sz w:val="22"/>
          <w:szCs w:val="22"/>
          <w:lang w:val="nl-NL"/>
        </w:rPr>
        <w:tab/>
      </w:r>
      <w:r w:rsidRPr="003E4A6B">
        <w:rPr>
          <w:b/>
          <w:bCs/>
          <w:iCs/>
          <w:sz w:val="22"/>
          <w:szCs w:val="22"/>
          <w:lang w:val="nl-NL"/>
        </w:rPr>
        <w:tab/>
      </w:r>
      <w:r w:rsidRPr="003E4A6B">
        <w:rPr>
          <w:b/>
          <w:bCs/>
          <w:iCs/>
          <w:sz w:val="22"/>
          <w:szCs w:val="22"/>
          <w:lang w:val="nl-NL"/>
        </w:rPr>
        <w:tab/>
      </w:r>
      <w:r w:rsidRPr="003E4A6B">
        <w:rPr>
          <w:b/>
          <w:bCs/>
          <w:iCs/>
          <w:sz w:val="22"/>
          <w:szCs w:val="22"/>
          <w:lang w:val="nl-NL"/>
        </w:rPr>
        <w:tab/>
      </w:r>
      <w:r w:rsidRPr="003E4A6B">
        <w:rPr>
          <w:b/>
          <w:bCs/>
          <w:iCs/>
          <w:sz w:val="22"/>
          <w:szCs w:val="22"/>
          <w:lang w:val="nl-NL"/>
        </w:rPr>
        <w:tab/>
      </w:r>
      <w:r w:rsidRPr="003E4A6B">
        <w:rPr>
          <w:b/>
          <w:bCs/>
          <w:iCs/>
          <w:sz w:val="22"/>
          <w:szCs w:val="22"/>
          <w:lang w:val="nl-NL"/>
        </w:rPr>
        <w:tab/>
      </w:r>
      <w:r w:rsidRPr="003E4A6B">
        <w:rPr>
          <w:b/>
          <w:bCs/>
          <w:iCs/>
          <w:szCs w:val="28"/>
          <w:lang w:val="nl-NL"/>
        </w:rPr>
        <w:t>CHỦ TỊCH</w:t>
      </w:r>
    </w:p>
    <w:p w:rsidR="00A0224B" w:rsidRPr="003E4A6B" w:rsidRDefault="00A0224B" w:rsidP="00A0224B">
      <w:pPr>
        <w:pStyle w:val="BodyText"/>
        <w:tabs>
          <w:tab w:val="clear" w:pos="678"/>
        </w:tabs>
        <w:rPr>
          <w:sz w:val="22"/>
          <w:szCs w:val="22"/>
          <w:lang w:val="nl-NL"/>
        </w:rPr>
      </w:pPr>
      <w:r w:rsidRPr="003E4A6B">
        <w:rPr>
          <w:sz w:val="22"/>
          <w:szCs w:val="22"/>
          <w:lang w:val="nl-NL"/>
        </w:rPr>
        <w:t>- Uỷ ban Thường vụ Quốc hội;</w:t>
      </w:r>
    </w:p>
    <w:p w:rsidR="00A0224B" w:rsidRPr="003E4A6B" w:rsidRDefault="00A0224B" w:rsidP="00A0224B">
      <w:pPr>
        <w:pStyle w:val="BodyText"/>
        <w:tabs>
          <w:tab w:val="clear" w:pos="678"/>
        </w:tabs>
        <w:rPr>
          <w:sz w:val="22"/>
          <w:szCs w:val="22"/>
          <w:lang w:val="nl-NL"/>
        </w:rPr>
      </w:pPr>
      <w:r w:rsidRPr="003E4A6B">
        <w:rPr>
          <w:sz w:val="22"/>
          <w:szCs w:val="22"/>
          <w:lang w:val="nl-NL"/>
        </w:rPr>
        <w:t xml:space="preserve">- Văn phòng Chính phủ; </w:t>
      </w:r>
    </w:p>
    <w:p w:rsidR="00A0224B" w:rsidRPr="003E4A6B" w:rsidRDefault="00A0224B" w:rsidP="00A0224B">
      <w:pPr>
        <w:pStyle w:val="BodyText"/>
        <w:tabs>
          <w:tab w:val="clear" w:pos="678"/>
        </w:tabs>
        <w:rPr>
          <w:sz w:val="22"/>
          <w:szCs w:val="22"/>
          <w:lang w:val="nl-NL"/>
        </w:rPr>
      </w:pPr>
      <w:r w:rsidRPr="003E4A6B">
        <w:rPr>
          <w:sz w:val="22"/>
          <w:szCs w:val="22"/>
          <w:lang w:val="nl-NL"/>
        </w:rPr>
        <w:t xml:space="preserve">- </w:t>
      </w:r>
      <w:r w:rsidR="001333EB" w:rsidRPr="003E4A6B">
        <w:rPr>
          <w:sz w:val="22"/>
          <w:szCs w:val="22"/>
        </w:rPr>
        <w:t>Bộ Tư pháp (Cục kiểm tra VBQPPL)</w:t>
      </w:r>
      <w:r w:rsidRPr="003E4A6B">
        <w:rPr>
          <w:sz w:val="22"/>
          <w:szCs w:val="22"/>
          <w:lang w:val="nl-NL"/>
        </w:rPr>
        <w:t xml:space="preserve">; </w:t>
      </w:r>
    </w:p>
    <w:p w:rsidR="001333EB" w:rsidRPr="003E4A6B" w:rsidRDefault="000638DB" w:rsidP="00A0224B">
      <w:pPr>
        <w:pStyle w:val="BodyText"/>
        <w:tabs>
          <w:tab w:val="clear" w:pos="678"/>
        </w:tabs>
        <w:rPr>
          <w:sz w:val="22"/>
          <w:szCs w:val="22"/>
          <w:lang w:val="nl-NL"/>
        </w:rPr>
      </w:pPr>
      <w:r w:rsidRPr="003E4A6B">
        <w:rPr>
          <w:sz w:val="22"/>
          <w:szCs w:val="22"/>
          <w:lang w:val="nl-NL"/>
        </w:rPr>
        <w:t xml:space="preserve">- </w:t>
      </w:r>
      <w:r w:rsidR="001333EB" w:rsidRPr="003E4A6B">
        <w:rPr>
          <w:sz w:val="22"/>
          <w:szCs w:val="22"/>
        </w:rPr>
        <w:t>Bộ Tài chính (Vụ pháp chế);</w:t>
      </w:r>
      <w:r w:rsidR="001333EB" w:rsidRPr="003E4A6B">
        <w:rPr>
          <w:sz w:val="22"/>
          <w:szCs w:val="22"/>
          <w:lang w:val="nl-NL"/>
        </w:rPr>
        <w:t xml:space="preserve"> </w:t>
      </w:r>
    </w:p>
    <w:p w:rsidR="00A0224B" w:rsidRPr="003E4A6B" w:rsidRDefault="00A0224B" w:rsidP="00A0224B">
      <w:pPr>
        <w:pStyle w:val="BodyText"/>
        <w:tabs>
          <w:tab w:val="clear" w:pos="678"/>
        </w:tabs>
        <w:rPr>
          <w:sz w:val="22"/>
          <w:szCs w:val="22"/>
          <w:lang w:val="nl-NL"/>
        </w:rPr>
      </w:pPr>
      <w:r w:rsidRPr="003E4A6B">
        <w:rPr>
          <w:sz w:val="22"/>
          <w:szCs w:val="22"/>
          <w:lang w:val="nl-NL"/>
        </w:rPr>
        <w:t xml:space="preserve">- </w:t>
      </w:r>
      <w:r w:rsidR="001333EB" w:rsidRPr="003E4A6B">
        <w:rPr>
          <w:sz w:val="22"/>
          <w:szCs w:val="22"/>
        </w:rPr>
        <w:t xml:space="preserve">Bộ Nông nghiệp và </w:t>
      </w:r>
      <w:r w:rsidR="001333EB" w:rsidRPr="003E4A6B">
        <w:rPr>
          <w:sz w:val="22"/>
          <w:szCs w:val="22"/>
          <w:lang w:val="en-US"/>
        </w:rPr>
        <w:t>Môi trường</w:t>
      </w:r>
      <w:r w:rsidR="001333EB" w:rsidRPr="003E4A6B">
        <w:rPr>
          <w:sz w:val="22"/>
          <w:szCs w:val="22"/>
        </w:rPr>
        <w:t xml:space="preserve"> (Vụ pháp chế);</w:t>
      </w:r>
    </w:p>
    <w:p w:rsidR="00A0224B" w:rsidRPr="003E4A6B" w:rsidRDefault="00A0224B" w:rsidP="00A0224B">
      <w:pPr>
        <w:pStyle w:val="BodyText"/>
        <w:tabs>
          <w:tab w:val="clear" w:pos="678"/>
        </w:tabs>
        <w:rPr>
          <w:sz w:val="22"/>
          <w:szCs w:val="22"/>
        </w:rPr>
      </w:pPr>
      <w:r w:rsidRPr="003E4A6B">
        <w:rPr>
          <w:sz w:val="22"/>
          <w:szCs w:val="22"/>
          <w:lang w:val="nl-NL"/>
        </w:rPr>
        <w:t xml:space="preserve">- TT. Tỉnh uỷ, </w:t>
      </w:r>
      <w:r w:rsidRPr="003E4A6B">
        <w:rPr>
          <w:sz w:val="22"/>
          <w:szCs w:val="22"/>
        </w:rPr>
        <w:t>TT. HĐND, TT. UBND tỉnh;</w:t>
      </w:r>
    </w:p>
    <w:p w:rsidR="00A0224B" w:rsidRPr="003E4A6B" w:rsidRDefault="00A0224B" w:rsidP="00A0224B">
      <w:pPr>
        <w:pStyle w:val="BodyText"/>
        <w:tabs>
          <w:tab w:val="clear" w:pos="678"/>
        </w:tabs>
        <w:rPr>
          <w:sz w:val="22"/>
          <w:szCs w:val="22"/>
        </w:rPr>
      </w:pPr>
      <w:r w:rsidRPr="003E4A6B">
        <w:rPr>
          <w:sz w:val="22"/>
          <w:szCs w:val="22"/>
        </w:rPr>
        <w:t xml:space="preserve">- </w:t>
      </w:r>
      <w:r w:rsidR="00CA29C5" w:rsidRPr="003E4A6B">
        <w:rPr>
          <w:sz w:val="22"/>
          <w:szCs w:val="22"/>
          <w:lang w:val="en-US"/>
        </w:rPr>
        <w:t xml:space="preserve">VP </w:t>
      </w:r>
      <w:r w:rsidRPr="003E4A6B">
        <w:rPr>
          <w:sz w:val="22"/>
          <w:szCs w:val="22"/>
        </w:rPr>
        <w:t>Đoàn ĐBQH</w:t>
      </w:r>
      <w:r w:rsidR="0067358C" w:rsidRPr="003E4A6B">
        <w:rPr>
          <w:sz w:val="22"/>
          <w:szCs w:val="22"/>
          <w:lang w:val="en-US"/>
        </w:rPr>
        <w:t xml:space="preserve"> và </w:t>
      </w:r>
      <w:r w:rsidR="0067358C" w:rsidRPr="003E4A6B">
        <w:rPr>
          <w:sz w:val="22"/>
          <w:szCs w:val="22"/>
        </w:rPr>
        <w:t>HĐND</w:t>
      </w:r>
      <w:r w:rsidRPr="003E4A6B">
        <w:rPr>
          <w:sz w:val="22"/>
          <w:szCs w:val="22"/>
        </w:rPr>
        <w:t xml:space="preserve"> tỉnh;</w:t>
      </w:r>
    </w:p>
    <w:p w:rsidR="00A0224B" w:rsidRPr="003E4A6B" w:rsidRDefault="00A0224B" w:rsidP="00A0224B">
      <w:pPr>
        <w:pStyle w:val="BodyText"/>
        <w:tabs>
          <w:tab w:val="clear" w:pos="678"/>
        </w:tabs>
        <w:rPr>
          <w:sz w:val="22"/>
          <w:szCs w:val="22"/>
        </w:rPr>
      </w:pPr>
      <w:r w:rsidRPr="003E4A6B">
        <w:rPr>
          <w:sz w:val="22"/>
          <w:szCs w:val="22"/>
        </w:rPr>
        <w:t>- UBMTTQVN tỉnh;</w:t>
      </w:r>
    </w:p>
    <w:p w:rsidR="00A0224B" w:rsidRPr="003E4A6B" w:rsidRDefault="00A0224B" w:rsidP="00A0224B">
      <w:pPr>
        <w:pStyle w:val="BodyText"/>
        <w:tabs>
          <w:tab w:val="clear" w:pos="678"/>
        </w:tabs>
        <w:rPr>
          <w:sz w:val="22"/>
          <w:szCs w:val="22"/>
        </w:rPr>
      </w:pPr>
      <w:r w:rsidRPr="003E4A6B">
        <w:rPr>
          <w:sz w:val="22"/>
          <w:szCs w:val="22"/>
        </w:rPr>
        <w:t>- VP.UBND tỉnh;</w:t>
      </w:r>
    </w:p>
    <w:p w:rsidR="00A0224B" w:rsidRPr="003E4A6B" w:rsidRDefault="00A0224B" w:rsidP="00A0224B">
      <w:pPr>
        <w:pStyle w:val="BodyText"/>
        <w:tabs>
          <w:tab w:val="clear" w:pos="678"/>
        </w:tabs>
        <w:rPr>
          <w:sz w:val="22"/>
          <w:szCs w:val="22"/>
        </w:rPr>
      </w:pPr>
      <w:r w:rsidRPr="003E4A6B">
        <w:rPr>
          <w:sz w:val="22"/>
          <w:szCs w:val="22"/>
        </w:rPr>
        <w:t>- Các Ban của HĐND tỉnh;</w:t>
      </w:r>
    </w:p>
    <w:p w:rsidR="008E4F88" w:rsidRPr="00334565" w:rsidRDefault="008E4F88" w:rsidP="00A0224B">
      <w:pPr>
        <w:pStyle w:val="BodyText"/>
        <w:tabs>
          <w:tab w:val="clear" w:pos="678"/>
        </w:tabs>
        <w:rPr>
          <w:b/>
          <w:szCs w:val="28"/>
          <w:lang w:val="en-US"/>
        </w:rPr>
      </w:pPr>
      <w:r w:rsidRPr="003E4A6B">
        <w:rPr>
          <w:sz w:val="22"/>
          <w:szCs w:val="22"/>
          <w:lang w:val="en-US"/>
        </w:rPr>
        <w:t>- Các Tổ đại biểu của HĐND tỉnh;</w:t>
      </w:r>
      <w:r w:rsidR="00334565">
        <w:rPr>
          <w:sz w:val="22"/>
          <w:szCs w:val="22"/>
          <w:lang w:val="en-US"/>
        </w:rPr>
        <w:t xml:space="preserve">                                                               </w:t>
      </w:r>
      <w:r w:rsidR="00334565" w:rsidRPr="00334565">
        <w:rPr>
          <w:b/>
          <w:szCs w:val="28"/>
          <w:lang w:val="en-US"/>
        </w:rPr>
        <w:t>Lâm Đông</w:t>
      </w:r>
    </w:p>
    <w:p w:rsidR="00A0224B" w:rsidRPr="003E4A6B" w:rsidRDefault="00A0224B" w:rsidP="00A0224B">
      <w:pPr>
        <w:pStyle w:val="BodyText"/>
        <w:tabs>
          <w:tab w:val="clear" w:pos="678"/>
        </w:tabs>
        <w:rPr>
          <w:sz w:val="22"/>
          <w:szCs w:val="22"/>
        </w:rPr>
      </w:pPr>
      <w:r w:rsidRPr="003E4A6B">
        <w:rPr>
          <w:sz w:val="22"/>
          <w:szCs w:val="22"/>
        </w:rPr>
        <w:t>- Đại biểu HĐND tỉnh;</w:t>
      </w:r>
    </w:p>
    <w:p w:rsidR="00A0224B" w:rsidRPr="003E4A6B" w:rsidRDefault="00A0224B" w:rsidP="00A0224B">
      <w:pPr>
        <w:pStyle w:val="BodyText"/>
        <w:tabs>
          <w:tab w:val="clear" w:pos="678"/>
        </w:tabs>
        <w:rPr>
          <w:sz w:val="22"/>
          <w:szCs w:val="22"/>
        </w:rPr>
      </w:pPr>
      <w:r w:rsidRPr="003E4A6B">
        <w:rPr>
          <w:sz w:val="22"/>
          <w:szCs w:val="22"/>
        </w:rPr>
        <w:t>- Các sở, ban, ngành, đoàn thể;</w:t>
      </w:r>
    </w:p>
    <w:p w:rsidR="000638DB" w:rsidRPr="003E4A6B" w:rsidRDefault="000638DB" w:rsidP="00A0224B">
      <w:pPr>
        <w:pStyle w:val="BodyText"/>
        <w:tabs>
          <w:tab w:val="clear" w:pos="678"/>
        </w:tabs>
        <w:rPr>
          <w:sz w:val="22"/>
          <w:szCs w:val="22"/>
          <w:lang w:val="en-US"/>
        </w:rPr>
      </w:pPr>
      <w:r w:rsidRPr="003E4A6B">
        <w:rPr>
          <w:sz w:val="22"/>
          <w:szCs w:val="22"/>
          <w:lang w:val="en-US"/>
        </w:rPr>
        <w:t>- Sở Tư pháp;</w:t>
      </w:r>
    </w:p>
    <w:p w:rsidR="00A0224B" w:rsidRPr="003E4A6B" w:rsidRDefault="00A0224B" w:rsidP="00A0224B">
      <w:pPr>
        <w:pStyle w:val="BodyText"/>
        <w:tabs>
          <w:tab w:val="clear" w:pos="678"/>
        </w:tabs>
        <w:rPr>
          <w:sz w:val="22"/>
          <w:szCs w:val="22"/>
        </w:rPr>
      </w:pPr>
      <w:r w:rsidRPr="003E4A6B">
        <w:rPr>
          <w:sz w:val="22"/>
          <w:szCs w:val="22"/>
        </w:rPr>
        <w:t xml:space="preserve">- HĐND, UBND các </w:t>
      </w:r>
      <w:r w:rsidR="003E4A6B" w:rsidRPr="003E4A6B">
        <w:rPr>
          <w:sz w:val="22"/>
          <w:szCs w:val="22"/>
          <w:lang w:val="en-US"/>
        </w:rPr>
        <w:t>xã, phường, đặc khu</w:t>
      </w:r>
      <w:r w:rsidRPr="003E4A6B">
        <w:rPr>
          <w:sz w:val="22"/>
          <w:szCs w:val="22"/>
        </w:rPr>
        <w:t>;</w:t>
      </w:r>
    </w:p>
    <w:p w:rsidR="00A0224B" w:rsidRPr="003E4A6B" w:rsidRDefault="00A0224B" w:rsidP="00A0224B">
      <w:pPr>
        <w:pStyle w:val="BodyText"/>
        <w:tabs>
          <w:tab w:val="clear" w:pos="678"/>
        </w:tabs>
        <w:rPr>
          <w:sz w:val="22"/>
          <w:szCs w:val="22"/>
        </w:rPr>
      </w:pPr>
      <w:r w:rsidRPr="003E4A6B">
        <w:rPr>
          <w:sz w:val="22"/>
          <w:szCs w:val="22"/>
        </w:rPr>
        <w:t xml:space="preserve">- </w:t>
      </w:r>
      <w:r w:rsidR="003E4A6B" w:rsidRPr="003E4A6B">
        <w:rPr>
          <w:sz w:val="22"/>
          <w:szCs w:val="22"/>
          <w:lang w:val="en-US"/>
        </w:rPr>
        <w:t>T</w:t>
      </w:r>
      <w:r w:rsidR="003E4A6B" w:rsidRPr="003E4A6B">
        <w:rPr>
          <w:sz w:val="22"/>
          <w:szCs w:val="22"/>
        </w:rPr>
        <w:t>rung tâm Công báo và Cổng TTĐT tỉnh;</w:t>
      </w:r>
    </w:p>
    <w:p w:rsidR="00A0224B" w:rsidRPr="003E4A6B" w:rsidRDefault="00A0224B" w:rsidP="00A0224B">
      <w:pPr>
        <w:pStyle w:val="BodyText"/>
        <w:tabs>
          <w:tab w:val="clear" w:pos="678"/>
        </w:tabs>
        <w:rPr>
          <w:sz w:val="22"/>
          <w:szCs w:val="22"/>
        </w:rPr>
      </w:pPr>
      <w:r w:rsidRPr="003E4A6B">
        <w:rPr>
          <w:sz w:val="22"/>
          <w:szCs w:val="22"/>
        </w:rPr>
        <w:t xml:space="preserve">- </w:t>
      </w:r>
      <w:r w:rsidR="003E4A6B" w:rsidRPr="003E4A6B">
        <w:rPr>
          <w:sz w:val="22"/>
          <w:szCs w:val="22"/>
        </w:rPr>
        <w:t>Báo và Phát thanh, Truyền hình Khánh Hòa;</w:t>
      </w:r>
    </w:p>
    <w:p w:rsidR="001C70FA" w:rsidRPr="003E4A6B" w:rsidRDefault="00A0224B" w:rsidP="00F94D2D">
      <w:pPr>
        <w:pStyle w:val="BodyText"/>
        <w:tabs>
          <w:tab w:val="clear" w:pos="678"/>
        </w:tabs>
        <w:rPr>
          <w:sz w:val="22"/>
          <w:szCs w:val="22"/>
          <w:lang w:val="en-US"/>
        </w:rPr>
      </w:pPr>
      <w:r w:rsidRPr="003E4A6B">
        <w:rPr>
          <w:sz w:val="22"/>
          <w:szCs w:val="22"/>
        </w:rPr>
        <w:t>- Lưu: VT.</w:t>
      </w:r>
    </w:p>
    <w:sectPr w:rsidR="001C70FA" w:rsidRPr="003E4A6B" w:rsidSect="00720D1C">
      <w:headerReference w:type="default" r:id="rId6"/>
      <w:footerReference w:type="even" r:id="rId7"/>
      <w:footerReference w:type="default" r:id="rId8"/>
      <w:pgSz w:w="11907" w:h="16840" w:code="9"/>
      <w:pgMar w:top="1134" w:right="1134" w:bottom="1134" w:left="1701" w:header="720"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4DE" w:rsidRDefault="005664DE">
      <w:r>
        <w:separator/>
      </w:r>
    </w:p>
  </w:endnote>
  <w:endnote w:type="continuationSeparator" w:id="0">
    <w:p w:rsidR="005664DE" w:rsidRDefault="0056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A25" w:rsidRDefault="00B13A25" w:rsidP="00BF39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3A25" w:rsidRDefault="00B13A25" w:rsidP="00BF390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A25" w:rsidRDefault="00B13A25" w:rsidP="00BF390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4DE" w:rsidRDefault="005664DE">
      <w:r>
        <w:separator/>
      </w:r>
    </w:p>
  </w:footnote>
  <w:footnote w:type="continuationSeparator" w:id="0">
    <w:p w:rsidR="005664DE" w:rsidRDefault="005664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E5D" w:rsidRDefault="00E91E5D">
    <w:pPr>
      <w:pStyle w:val="Header"/>
      <w:jc w:val="center"/>
    </w:pPr>
    <w:r>
      <w:fldChar w:fldCharType="begin"/>
    </w:r>
    <w:r>
      <w:instrText xml:space="preserve"> PAGE   \* MERGEFORMAT </w:instrText>
    </w:r>
    <w:r>
      <w:fldChar w:fldCharType="separate"/>
    </w:r>
    <w:r w:rsidR="00CC14E7">
      <w:rPr>
        <w:noProof/>
      </w:rPr>
      <w:t>4</w:t>
    </w:r>
    <w:r>
      <w:rPr>
        <w:noProof/>
      </w:rPr>
      <w:fldChar w:fldCharType="end"/>
    </w:r>
  </w:p>
  <w:p w:rsidR="00E91E5D" w:rsidRPr="00E91E5D" w:rsidRDefault="00E91E5D" w:rsidP="00E91E5D">
    <w:pPr>
      <w:pStyle w:val="Header"/>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0FA"/>
    <w:rsid w:val="000258F6"/>
    <w:rsid w:val="000260CF"/>
    <w:rsid w:val="000315EC"/>
    <w:rsid w:val="00032F58"/>
    <w:rsid w:val="00042839"/>
    <w:rsid w:val="0005320A"/>
    <w:rsid w:val="00054BBD"/>
    <w:rsid w:val="000627AF"/>
    <w:rsid w:val="000638DB"/>
    <w:rsid w:val="00064350"/>
    <w:rsid w:val="000644FE"/>
    <w:rsid w:val="00065564"/>
    <w:rsid w:val="00066F90"/>
    <w:rsid w:val="0006744F"/>
    <w:rsid w:val="000767E6"/>
    <w:rsid w:val="00084589"/>
    <w:rsid w:val="00084DA2"/>
    <w:rsid w:val="0009084E"/>
    <w:rsid w:val="00091431"/>
    <w:rsid w:val="000A7CA3"/>
    <w:rsid w:val="000B23CA"/>
    <w:rsid w:val="000D4721"/>
    <w:rsid w:val="000D58D4"/>
    <w:rsid w:val="000D598C"/>
    <w:rsid w:val="000F52E3"/>
    <w:rsid w:val="00100297"/>
    <w:rsid w:val="00106CDB"/>
    <w:rsid w:val="00112818"/>
    <w:rsid w:val="001161EC"/>
    <w:rsid w:val="00117526"/>
    <w:rsid w:val="001333EB"/>
    <w:rsid w:val="00135D84"/>
    <w:rsid w:val="00136FDE"/>
    <w:rsid w:val="00141410"/>
    <w:rsid w:val="001419D5"/>
    <w:rsid w:val="00146CC3"/>
    <w:rsid w:val="001554B1"/>
    <w:rsid w:val="001623AE"/>
    <w:rsid w:val="0016430C"/>
    <w:rsid w:val="00170778"/>
    <w:rsid w:val="00171A14"/>
    <w:rsid w:val="00174723"/>
    <w:rsid w:val="00185798"/>
    <w:rsid w:val="0018760A"/>
    <w:rsid w:val="00197C46"/>
    <w:rsid w:val="001A3263"/>
    <w:rsid w:val="001C4858"/>
    <w:rsid w:val="001C5D48"/>
    <w:rsid w:val="001C70FA"/>
    <w:rsid w:val="001D0ADC"/>
    <w:rsid w:val="001D4D6A"/>
    <w:rsid w:val="001D6F69"/>
    <w:rsid w:val="001E6497"/>
    <w:rsid w:val="002012CC"/>
    <w:rsid w:val="002147C9"/>
    <w:rsid w:val="00220A7F"/>
    <w:rsid w:val="00225A7C"/>
    <w:rsid w:val="002343E8"/>
    <w:rsid w:val="00235C2D"/>
    <w:rsid w:val="00243A43"/>
    <w:rsid w:val="00247843"/>
    <w:rsid w:val="00256BCB"/>
    <w:rsid w:val="00261C72"/>
    <w:rsid w:val="00263A9B"/>
    <w:rsid w:val="002734A6"/>
    <w:rsid w:val="002800F2"/>
    <w:rsid w:val="002813BF"/>
    <w:rsid w:val="002866A7"/>
    <w:rsid w:val="00290F59"/>
    <w:rsid w:val="00292076"/>
    <w:rsid w:val="002A0223"/>
    <w:rsid w:val="002A07FB"/>
    <w:rsid w:val="002A7B86"/>
    <w:rsid w:val="002B51E6"/>
    <w:rsid w:val="002B568A"/>
    <w:rsid w:val="002C47F2"/>
    <w:rsid w:val="002C596A"/>
    <w:rsid w:val="002D1168"/>
    <w:rsid w:val="002D2144"/>
    <w:rsid w:val="002E3659"/>
    <w:rsid w:val="00301D43"/>
    <w:rsid w:val="00317F0C"/>
    <w:rsid w:val="00334565"/>
    <w:rsid w:val="0035131A"/>
    <w:rsid w:val="00356D18"/>
    <w:rsid w:val="00361E8A"/>
    <w:rsid w:val="00367714"/>
    <w:rsid w:val="0037495F"/>
    <w:rsid w:val="0038577A"/>
    <w:rsid w:val="00387E0D"/>
    <w:rsid w:val="003939F2"/>
    <w:rsid w:val="003970A7"/>
    <w:rsid w:val="003A326A"/>
    <w:rsid w:val="003A3A0F"/>
    <w:rsid w:val="003B0C74"/>
    <w:rsid w:val="003B5627"/>
    <w:rsid w:val="003C4D25"/>
    <w:rsid w:val="003D1EEE"/>
    <w:rsid w:val="003D2F2D"/>
    <w:rsid w:val="003D4451"/>
    <w:rsid w:val="003D70B4"/>
    <w:rsid w:val="003E0023"/>
    <w:rsid w:val="003E4A6B"/>
    <w:rsid w:val="003F5768"/>
    <w:rsid w:val="00404E71"/>
    <w:rsid w:val="004155EC"/>
    <w:rsid w:val="00425AE7"/>
    <w:rsid w:val="00430CA7"/>
    <w:rsid w:val="004402D3"/>
    <w:rsid w:val="00445A94"/>
    <w:rsid w:val="004514A5"/>
    <w:rsid w:val="0045722F"/>
    <w:rsid w:val="00462D3E"/>
    <w:rsid w:val="00464B36"/>
    <w:rsid w:val="0046541B"/>
    <w:rsid w:val="004949FC"/>
    <w:rsid w:val="004A0E40"/>
    <w:rsid w:val="004B3E9E"/>
    <w:rsid w:val="004B5342"/>
    <w:rsid w:val="004B7B87"/>
    <w:rsid w:val="004D550F"/>
    <w:rsid w:val="004E73AA"/>
    <w:rsid w:val="005100D3"/>
    <w:rsid w:val="00517002"/>
    <w:rsid w:val="005279DA"/>
    <w:rsid w:val="00541D00"/>
    <w:rsid w:val="00544420"/>
    <w:rsid w:val="00546908"/>
    <w:rsid w:val="00565D92"/>
    <w:rsid w:val="005664DE"/>
    <w:rsid w:val="005721FC"/>
    <w:rsid w:val="005A1E74"/>
    <w:rsid w:val="005A6DD2"/>
    <w:rsid w:val="005B1FE9"/>
    <w:rsid w:val="005B645F"/>
    <w:rsid w:val="005C0563"/>
    <w:rsid w:val="005C104F"/>
    <w:rsid w:val="005E4E7D"/>
    <w:rsid w:val="005E6562"/>
    <w:rsid w:val="005F6A21"/>
    <w:rsid w:val="00601E11"/>
    <w:rsid w:val="00601E2C"/>
    <w:rsid w:val="00605697"/>
    <w:rsid w:val="006222B8"/>
    <w:rsid w:val="006258BB"/>
    <w:rsid w:val="00626ED5"/>
    <w:rsid w:val="006322B5"/>
    <w:rsid w:val="0064780B"/>
    <w:rsid w:val="00654012"/>
    <w:rsid w:val="006665A0"/>
    <w:rsid w:val="006728B1"/>
    <w:rsid w:val="0067358C"/>
    <w:rsid w:val="00682B20"/>
    <w:rsid w:val="0068421B"/>
    <w:rsid w:val="00696AF3"/>
    <w:rsid w:val="006B5E85"/>
    <w:rsid w:val="006C01E9"/>
    <w:rsid w:val="006D630A"/>
    <w:rsid w:val="006E3EC8"/>
    <w:rsid w:val="006F2447"/>
    <w:rsid w:val="00707E24"/>
    <w:rsid w:val="007202C5"/>
    <w:rsid w:val="00720D1C"/>
    <w:rsid w:val="00721C7D"/>
    <w:rsid w:val="00724F6A"/>
    <w:rsid w:val="00725B25"/>
    <w:rsid w:val="007738A8"/>
    <w:rsid w:val="007810BF"/>
    <w:rsid w:val="007A5A24"/>
    <w:rsid w:val="007B2350"/>
    <w:rsid w:val="007B4867"/>
    <w:rsid w:val="007D0A8E"/>
    <w:rsid w:val="007D24C8"/>
    <w:rsid w:val="007D26AF"/>
    <w:rsid w:val="007E1E47"/>
    <w:rsid w:val="007E654A"/>
    <w:rsid w:val="00806312"/>
    <w:rsid w:val="00826133"/>
    <w:rsid w:val="00836855"/>
    <w:rsid w:val="008430F7"/>
    <w:rsid w:val="00851AD0"/>
    <w:rsid w:val="00854614"/>
    <w:rsid w:val="0085487A"/>
    <w:rsid w:val="00867F3E"/>
    <w:rsid w:val="00876027"/>
    <w:rsid w:val="008A3E33"/>
    <w:rsid w:val="008A7D33"/>
    <w:rsid w:val="008B70E7"/>
    <w:rsid w:val="008E4F88"/>
    <w:rsid w:val="008F01AF"/>
    <w:rsid w:val="008F5F25"/>
    <w:rsid w:val="008F5FA3"/>
    <w:rsid w:val="00902465"/>
    <w:rsid w:val="00907ACB"/>
    <w:rsid w:val="00921F95"/>
    <w:rsid w:val="00922320"/>
    <w:rsid w:val="00932626"/>
    <w:rsid w:val="0093425A"/>
    <w:rsid w:val="009367C9"/>
    <w:rsid w:val="00946DA6"/>
    <w:rsid w:val="00954A24"/>
    <w:rsid w:val="00957FD8"/>
    <w:rsid w:val="00960BD3"/>
    <w:rsid w:val="009769F5"/>
    <w:rsid w:val="00982210"/>
    <w:rsid w:val="00983862"/>
    <w:rsid w:val="00984CF2"/>
    <w:rsid w:val="009907EA"/>
    <w:rsid w:val="009939C1"/>
    <w:rsid w:val="009A7ACF"/>
    <w:rsid w:val="009B0EEB"/>
    <w:rsid w:val="009B2CB7"/>
    <w:rsid w:val="00A01320"/>
    <w:rsid w:val="00A0224B"/>
    <w:rsid w:val="00A0338B"/>
    <w:rsid w:val="00A10DAB"/>
    <w:rsid w:val="00A220A6"/>
    <w:rsid w:val="00A23666"/>
    <w:rsid w:val="00A259E8"/>
    <w:rsid w:val="00A3105D"/>
    <w:rsid w:val="00A462C9"/>
    <w:rsid w:val="00A46CB9"/>
    <w:rsid w:val="00A62B26"/>
    <w:rsid w:val="00A65632"/>
    <w:rsid w:val="00A663A5"/>
    <w:rsid w:val="00A769B6"/>
    <w:rsid w:val="00A7717F"/>
    <w:rsid w:val="00A8689E"/>
    <w:rsid w:val="00A87E01"/>
    <w:rsid w:val="00A95AF6"/>
    <w:rsid w:val="00AA480F"/>
    <w:rsid w:val="00AB0057"/>
    <w:rsid w:val="00AB0E5C"/>
    <w:rsid w:val="00AB70B3"/>
    <w:rsid w:val="00AD1AE4"/>
    <w:rsid w:val="00AF0302"/>
    <w:rsid w:val="00B00343"/>
    <w:rsid w:val="00B03B84"/>
    <w:rsid w:val="00B03C44"/>
    <w:rsid w:val="00B06625"/>
    <w:rsid w:val="00B07C03"/>
    <w:rsid w:val="00B13A25"/>
    <w:rsid w:val="00B149D2"/>
    <w:rsid w:val="00B21CAB"/>
    <w:rsid w:val="00B22CFB"/>
    <w:rsid w:val="00B2332D"/>
    <w:rsid w:val="00B2610F"/>
    <w:rsid w:val="00B312BF"/>
    <w:rsid w:val="00B31478"/>
    <w:rsid w:val="00B36590"/>
    <w:rsid w:val="00B57934"/>
    <w:rsid w:val="00B75B30"/>
    <w:rsid w:val="00B808E3"/>
    <w:rsid w:val="00B84546"/>
    <w:rsid w:val="00B92FD5"/>
    <w:rsid w:val="00B93E3F"/>
    <w:rsid w:val="00B9773A"/>
    <w:rsid w:val="00BA1531"/>
    <w:rsid w:val="00BA2BF9"/>
    <w:rsid w:val="00BA3C76"/>
    <w:rsid w:val="00BA7019"/>
    <w:rsid w:val="00BB7807"/>
    <w:rsid w:val="00BB7AB6"/>
    <w:rsid w:val="00BC3FC4"/>
    <w:rsid w:val="00BC5D22"/>
    <w:rsid w:val="00BE0EE2"/>
    <w:rsid w:val="00BE41EA"/>
    <w:rsid w:val="00BE6E4E"/>
    <w:rsid w:val="00BE7E24"/>
    <w:rsid w:val="00BF3906"/>
    <w:rsid w:val="00BF75E3"/>
    <w:rsid w:val="00C0630C"/>
    <w:rsid w:val="00C47D6D"/>
    <w:rsid w:val="00C6182A"/>
    <w:rsid w:val="00C638CC"/>
    <w:rsid w:val="00C66A49"/>
    <w:rsid w:val="00C677ED"/>
    <w:rsid w:val="00C84189"/>
    <w:rsid w:val="00C900DD"/>
    <w:rsid w:val="00C905C5"/>
    <w:rsid w:val="00C93239"/>
    <w:rsid w:val="00C93E89"/>
    <w:rsid w:val="00CA29C5"/>
    <w:rsid w:val="00CA79A1"/>
    <w:rsid w:val="00CC14E7"/>
    <w:rsid w:val="00CC3E71"/>
    <w:rsid w:val="00CC46A3"/>
    <w:rsid w:val="00CD4CC2"/>
    <w:rsid w:val="00CE1ED6"/>
    <w:rsid w:val="00CE7D44"/>
    <w:rsid w:val="00D06B53"/>
    <w:rsid w:val="00D23218"/>
    <w:rsid w:val="00D23B01"/>
    <w:rsid w:val="00D269D1"/>
    <w:rsid w:val="00D32497"/>
    <w:rsid w:val="00D417F2"/>
    <w:rsid w:val="00D57BF4"/>
    <w:rsid w:val="00D71398"/>
    <w:rsid w:val="00D72108"/>
    <w:rsid w:val="00D86B93"/>
    <w:rsid w:val="00D90B4C"/>
    <w:rsid w:val="00D91225"/>
    <w:rsid w:val="00D91573"/>
    <w:rsid w:val="00DA45E2"/>
    <w:rsid w:val="00DA6E1C"/>
    <w:rsid w:val="00DB4FEC"/>
    <w:rsid w:val="00DB791A"/>
    <w:rsid w:val="00DC06B4"/>
    <w:rsid w:val="00DE0444"/>
    <w:rsid w:val="00DE07CD"/>
    <w:rsid w:val="00DE2D65"/>
    <w:rsid w:val="00E27FA9"/>
    <w:rsid w:val="00E36D4F"/>
    <w:rsid w:val="00E41BCD"/>
    <w:rsid w:val="00E4727A"/>
    <w:rsid w:val="00E522A8"/>
    <w:rsid w:val="00E5690D"/>
    <w:rsid w:val="00E56D42"/>
    <w:rsid w:val="00E64F5B"/>
    <w:rsid w:val="00E84737"/>
    <w:rsid w:val="00E877DA"/>
    <w:rsid w:val="00E91E5D"/>
    <w:rsid w:val="00EB7D21"/>
    <w:rsid w:val="00EC0646"/>
    <w:rsid w:val="00EC7AE9"/>
    <w:rsid w:val="00ED3B49"/>
    <w:rsid w:val="00EE617A"/>
    <w:rsid w:val="00F07B98"/>
    <w:rsid w:val="00F125E2"/>
    <w:rsid w:val="00F17CC2"/>
    <w:rsid w:val="00F2449B"/>
    <w:rsid w:val="00F52AD0"/>
    <w:rsid w:val="00F5463C"/>
    <w:rsid w:val="00F56A82"/>
    <w:rsid w:val="00F61DB1"/>
    <w:rsid w:val="00F67204"/>
    <w:rsid w:val="00F7077D"/>
    <w:rsid w:val="00F71EE6"/>
    <w:rsid w:val="00F73831"/>
    <w:rsid w:val="00F75105"/>
    <w:rsid w:val="00F76D07"/>
    <w:rsid w:val="00F76DB9"/>
    <w:rsid w:val="00F9245A"/>
    <w:rsid w:val="00F94172"/>
    <w:rsid w:val="00F94D2D"/>
    <w:rsid w:val="00FE416C"/>
    <w:rsid w:val="00FE6920"/>
    <w:rsid w:val="00FF0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F6536"/>
  <w15:chartTrackingRefBased/>
  <w15:docId w15:val="{B850BB1C-2DCF-41B6-87A3-D56E3B54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1C70FA"/>
    <w:pPr>
      <w:keepNext/>
      <w:outlineLvl w:val="0"/>
    </w:pPr>
    <w:rPr>
      <w:b/>
      <w:bCs/>
      <w:color w:val="0000F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3E9E"/>
    <w:pPr>
      <w:tabs>
        <w:tab w:val="center" w:pos="4320"/>
        <w:tab w:val="right" w:pos="8640"/>
      </w:tabs>
    </w:pPr>
    <w:rPr>
      <w:lang w:val="x-none" w:eastAsia="x-none"/>
    </w:rPr>
  </w:style>
  <w:style w:type="character" w:styleId="PageNumber">
    <w:name w:val="page number"/>
    <w:basedOn w:val="DefaultParagraphFont"/>
    <w:rsid w:val="004B3E9E"/>
  </w:style>
  <w:style w:type="paragraph" w:customStyle="1" w:styleId="CharCharChar">
    <w:name w:val="Char Char Char"/>
    <w:basedOn w:val="Normal"/>
    <w:next w:val="Normal"/>
    <w:autoRedefine/>
    <w:semiHidden/>
    <w:rsid w:val="00BE41EA"/>
    <w:pPr>
      <w:spacing w:before="120" w:after="120" w:line="312" w:lineRule="auto"/>
    </w:pPr>
    <w:rPr>
      <w:sz w:val="28"/>
      <w:szCs w:val="28"/>
    </w:rPr>
  </w:style>
  <w:style w:type="table" w:styleId="TableGrid">
    <w:name w:val="Table Grid"/>
    <w:basedOn w:val="TableNormal"/>
    <w:rsid w:val="0044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82210"/>
    <w:pPr>
      <w:ind w:firstLine="791"/>
      <w:jc w:val="both"/>
    </w:pPr>
    <w:rPr>
      <w:sz w:val="27"/>
    </w:rPr>
  </w:style>
  <w:style w:type="character" w:customStyle="1" w:styleId="BodyTextIndent3Char">
    <w:name w:val="Body Text Indent 3 Char"/>
    <w:link w:val="BodyTextIndent3"/>
    <w:rsid w:val="00982210"/>
    <w:rPr>
      <w:sz w:val="27"/>
      <w:szCs w:val="24"/>
      <w:lang w:val="en-US" w:eastAsia="en-US" w:bidi="ar-SA"/>
    </w:rPr>
  </w:style>
  <w:style w:type="paragraph" w:styleId="BodyText">
    <w:name w:val="Body Text"/>
    <w:basedOn w:val="Normal"/>
    <w:link w:val="BodyTextChar"/>
    <w:uiPriority w:val="99"/>
    <w:rsid w:val="002343E8"/>
    <w:pPr>
      <w:tabs>
        <w:tab w:val="left" w:pos="678"/>
      </w:tabs>
      <w:jc w:val="both"/>
    </w:pPr>
    <w:rPr>
      <w:sz w:val="28"/>
      <w:lang w:val="x-none" w:eastAsia="x-none"/>
    </w:rPr>
  </w:style>
  <w:style w:type="paragraph" w:styleId="NormalWeb">
    <w:name w:val="Normal (Web)"/>
    <w:basedOn w:val="Normal"/>
    <w:rsid w:val="00A0224B"/>
    <w:pPr>
      <w:spacing w:before="100" w:beforeAutospacing="1" w:after="100" w:afterAutospacing="1"/>
    </w:pPr>
  </w:style>
  <w:style w:type="character" w:customStyle="1" w:styleId="apple-converted-space">
    <w:name w:val="apple-converted-space"/>
    <w:basedOn w:val="DefaultParagraphFont"/>
    <w:rsid w:val="00A0224B"/>
  </w:style>
  <w:style w:type="character" w:styleId="Hyperlink">
    <w:name w:val="Hyperlink"/>
    <w:uiPriority w:val="99"/>
    <w:unhideWhenUsed/>
    <w:rsid w:val="00A0224B"/>
    <w:rPr>
      <w:color w:val="0000FF"/>
      <w:u w:val="single"/>
    </w:rPr>
  </w:style>
  <w:style w:type="paragraph" w:styleId="BalloonText">
    <w:name w:val="Balloon Text"/>
    <w:basedOn w:val="Normal"/>
    <w:link w:val="BalloonTextChar"/>
    <w:rsid w:val="00F07B98"/>
    <w:rPr>
      <w:rFonts w:ascii="Tahoma" w:hAnsi="Tahoma"/>
      <w:sz w:val="16"/>
      <w:szCs w:val="16"/>
      <w:lang w:val="x-none" w:eastAsia="x-none"/>
    </w:rPr>
  </w:style>
  <w:style w:type="character" w:customStyle="1" w:styleId="BalloonTextChar">
    <w:name w:val="Balloon Text Char"/>
    <w:link w:val="BalloonText"/>
    <w:rsid w:val="00F07B98"/>
    <w:rPr>
      <w:rFonts w:ascii="Tahoma" w:hAnsi="Tahoma" w:cs="Tahoma"/>
      <w:sz w:val="16"/>
      <w:szCs w:val="16"/>
    </w:rPr>
  </w:style>
  <w:style w:type="character" w:customStyle="1" w:styleId="BodyTextChar">
    <w:name w:val="Body Text Char"/>
    <w:link w:val="BodyText"/>
    <w:uiPriority w:val="99"/>
    <w:rsid w:val="00DE07CD"/>
    <w:rPr>
      <w:sz w:val="28"/>
      <w:szCs w:val="24"/>
    </w:rPr>
  </w:style>
  <w:style w:type="paragraph" w:styleId="Header">
    <w:name w:val="header"/>
    <w:basedOn w:val="Normal"/>
    <w:link w:val="HeaderChar"/>
    <w:uiPriority w:val="99"/>
    <w:rsid w:val="00BC5D22"/>
    <w:pPr>
      <w:tabs>
        <w:tab w:val="center" w:pos="4680"/>
        <w:tab w:val="right" w:pos="9360"/>
      </w:tabs>
    </w:pPr>
    <w:rPr>
      <w:lang w:val="x-none" w:eastAsia="x-none"/>
    </w:rPr>
  </w:style>
  <w:style w:type="character" w:customStyle="1" w:styleId="HeaderChar">
    <w:name w:val="Header Char"/>
    <w:link w:val="Header"/>
    <w:uiPriority w:val="99"/>
    <w:rsid w:val="00BC5D22"/>
    <w:rPr>
      <w:sz w:val="24"/>
      <w:szCs w:val="24"/>
    </w:rPr>
  </w:style>
  <w:style w:type="character" w:customStyle="1" w:styleId="FooterChar">
    <w:name w:val="Footer Char"/>
    <w:link w:val="Footer"/>
    <w:uiPriority w:val="99"/>
    <w:rsid w:val="00BC5D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HỘI ĐỒNG NHÂN DÂN                     CỘNG HÒA XÃ HỘI CHỦ NGHĨA VIỆT NAM</vt:lpstr>
    </vt:vector>
  </TitlesOfParts>
  <Company>stckhh</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HÒA XÃ HỘI CHỦ NGHĨA VIỆT NAM</dc:title>
  <dc:subject/>
  <dc:creator>Ton Nu Kim Thuy</dc:creator>
  <cp:keywords/>
  <cp:lastModifiedBy>Mai Thi Thanh Nhan</cp:lastModifiedBy>
  <cp:revision>8</cp:revision>
  <cp:lastPrinted>2026-03-13T06:52:00Z</cp:lastPrinted>
  <dcterms:created xsi:type="dcterms:W3CDTF">2026-03-11T15:27:00Z</dcterms:created>
  <dcterms:modified xsi:type="dcterms:W3CDTF">2026-03-13T07:37:00Z</dcterms:modified>
</cp:coreProperties>
</file>